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B3B" w:rsidRDefault="00D01B3B" w:rsidP="00D01B3B">
      <w:pPr>
        <w:numPr>
          <w:ilvl w:val="2"/>
          <w:numId w:val="14"/>
        </w:numPr>
        <w:tabs>
          <w:tab w:val="clear" w:pos="720"/>
          <w:tab w:val="left" w:pos="-142"/>
        </w:tabs>
        <w:spacing w:after="120"/>
        <w:ind w:left="0" w:firstLine="0"/>
        <w:rPr>
          <w:b/>
          <w:sz w:val="28"/>
        </w:rPr>
      </w:pPr>
      <w:r>
        <w:rPr>
          <w:b/>
          <w:sz w:val="28"/>
        </w:rPr>
        <w:t>La mobilità</w:t>
      </w:r>
      <w:r>
        <w:rPr>
          <w:rStyle w:val="Rimandonotaapidipagina"/>
          <w:b/>
        </w:rPr>
        <w:footnoteReference w:customMarkFollows="1" w:id="1"/>
        <w:t>*</w:t>
      </w:r>
    </w:p>
    <w:p w:rsidR="00D01B3B" w:rsidRDefault="00D01B3B" w:rsidP="00D01B3B">
      <w:pPr>
        <w:tabs>
          <w:tab w:val="left" w:pos="-142"/>
        </w:tabs>
        <w:spacing w:after="120"/>
        <w:rPr>
          <w:b/>
        </w:rPr>
      </w:pPr>
    </w:p>
    <w:p w:rsidR="00D01B3B" w:rsidRDefault="00D01B3B" w:rsidP="00D01B3B">
      <w:pPr>
        <w:tabs>
          <w:tab w:val="left" w:pos="-142"/>
        </w:tabs>
        <w:spacing w:after="120"/>
        <w:rPr>
          <w:b/>
        </w:rPr>
      </w:pPr>
    </w:p>
    <w:p w:rsidR="00D01B3B" w:rsidRDefault="00D01B3B" w:rsidP="00D01B3B">
      <w:pPr>
        <w:tabs>
          <w:tab w:val="left" w:pos="-142"/>
        </w:tabs>
        <w:spacing w:after="120"/>
        <w:ind w:left="993" w:hanging="993"/>
        <w:rPr>
          <w:b/>
        </w:rPr>
      </w:pPr>
      <w:r>
        <w:rPr>
          <w:b/>
        </w:rPr>
        <w:t>3.2.4.1</w:t>
      </w:r>
      <w:r>
        <w:rPr>
          <w:b/>
        </w:rPr>
        <w:tab/>
        <w:t>Indagine dei flussi di traffico monitorati nel 1986</w:t>
      </w:r>
    </w:p>
    <w:p w:rsidR="00D01B3B" w:rsidRDefault="00D01B3B" w:rsidP="00D01B3B">
      <w:pPr>
        <w:tabs>
          <w:tab w:val="left" w:pos="-142"/>
        </w:tabs>
        <w:spacing w:after="120"/>
        <w:ind w:firstLine="567"/>
      </w:pPr>
      <w:r>
        <w:t xml:space="preserve">Lo studio delle qualità ambientali delle aree ad uso specializzato risalente al 1986 ed effettuato per conto dell’Amministrazione Comunale di Lecce comprende una raccolta di dati relativi a volumi di traffico monitorati in presenza di schemi circolatori in parte diversi rispetto agli attuali. Inoltre tali indagini non comprendono la costruzione della matrice O/D necessaria all’analisi qualitativa della mobilità urbana. Tale raccolta offre comunque alcune indicazioni che possono essere assunte come punto di riferimento in relazione alla estrinsecazione cinematica della domanda di mobilità. Tale indagine è stata condotta nell’ottobre del 1986 e ha interessato 10 sezioni stradali sulle principali direttrici di penetrazione alla città per una durata di 14 ore consecutive (7.00 – 21.00) in un giorno feriale medio. I flussi veicolari totali transitati nelle 14 ore, distintamente per sezione e senso di marcia sono riportati nelle tabelle seguenti. L’analisi dei dati ha messo in evidenza, nell’insieme dei due sensi di marcia e per l’intero periodo di rilevamento (7.00 – 21.00), un maggiore carico di traffico sulla sezione A (Superstrada Brindisi – Lecce) con circa 29.000 </w:t>
      </w:r>
      <w:proofErr w:type="spellStart"/>
      <w:r>
        <w:t>U.A.</w:t>
      </w:r>
      <w:proofErr w:type="spellEnd"/>
      <w:r>
        <w:t xml:space="preserve"> (Unità Autovetture). Tale sezione è interessata da un elevato volume di traffico pesante rispetto alle sezioni monitorate. Infatti, la quota percentuale di mezzi pesanti (mezzi adibiti al carico e scarico merci, autotreni, autoarticolati, ecc.) rispetto al totale omogeneizzato è pari al 18,3%. Inoltre, confrontando</w:t>
      </w:r>
      <w:r>
        <w:rPr>
          <w:spacing w:val="14"/>
        </w:rPr>
        <w:t xml:space="preserve"> l’andamento </w:t>
      </w:r>
      <w:r>
        <w:t>dei flussi nei due sensi di marcia, nell’arco dell’intero periodo di rilevamento, è possibile riscontrare una distribuzione non uniforme di unità di traffico, con punte  pari a circa 6/7 volte quelle di morbida.</w:t>
      </w:r>
      <w:r>
        <w:rPr>
          <w:spacing w:val="14"/>
        </w:rPr>
        <w:t xml:space="preserve"> </w:t>
      </w:r>
      <w:r>
        <w:t xml:space="preserve">Segue la sezione F (via di </w:t>
      </w:r>
      <w:proofErr w:type="spellStart"/>
      <w:r>
        <w:t>Leuca</w:t>
      </w:r>
      <w:proofErr w:type="spellEnd"/>
      <w:r>
        <w:t xml:space="preserve">) con oltre 17.000 </w:t>
      </w:r>
      <w:proofErr w:type="spellStart"/>
      <w:r>
        <w:t>U.A.</w:t>
      </w:r>
      <w:proofErr w:type="spellEnd"/>
      <w:r>
        <w:t xml:space="preserve">, la sezione G (nuova strada per la S.S. 16 e S.S. 275) con oltre 15.500 </w:t>
      </w:r>
      <w:proofErr w:type="spellStart"/>
      <w:r>
        <w:t>U.A.</w:t>
      </w:r>
      <w:proofErr w:type="spellEnd"/>
      <w:r>
        <w:t xml:space="preserve">, la sezione I (via del Mare) e la sezione E (via S. </w:t>
      </w:r>
      <w:proofErr w:type="spellStart"/>
      <w:r>
        <w:t>Cesario</w:t>
      </w:r>
      <w:proofErr w:type="spellEnd"/>
      <w:r>
        <w:t xml:space="preserve">) con valori oltre  15.000 </w:t>
      </w:r>
      <w:proofErr w:type="spellStart"/>
      <w:r>
        <w:t>U.A.</w:t>
      </w:r>
      <w:proofErr w:type="spellEnd"/>
    </w:p>
    <w:p w:rsidR="00D01B3B" w:rsidRDefault="00D01B3B" w:rsidP="00D01B3B">
      <w:pPr>
        <w:pStyle w:val="Corpodeltesto"/>
        <w:tabs>
          <w:tab w:val="left" w:pos="-142"/>
        </w:tabs>
        <w:ind w:firstLine="567"/>
        <w:rPr>
          <w:rFonts w:ascii="Times New Roman" w:hAnsi="Times New Roman"/>
        </w:rPr>
      </w:pPr>
      <w:r>
        <w:rPr>
          <w:rFonts w:ascii="Times New Roman" w:hAnsi="Times New Roman"/>
        </w:rPr>
        <w:t xml:space="preserve">Il volume di traffico minore si registra sulla sezione L (via </w:t>
      </w:r>
      <w:proofErr w:type="spellStart"/>
      <w:r>
        <w:rPr>
          <w:rFonts w:ascii="Times New Roman" w:hAnsi="Times New Roman"/>
        </w:rPr>
        <w:t>Gianmatteo</w:t>
      </w:r>
      <w:proofErr w:type="spellEnd"/>
      <w:r>
        <w:rPr>
          <w:rFonts w:ascii="Times New Roman" w:hAnsi="Times New Roman"/>
        </w:rPr>
        <w:t xml:space="preserve">) con poco più di 7.200 </w:t>
      </w:r>
      <w:proofErr w:type="spellStart"/>
      <w:r>
        <w:rPr>
          <w:rFonts w:ascii="Times New Roman" w:hAnsi="Times New Roman"/>
        </w:rPr>
        <w:t>U.A.</w:t>
      </w:r>
      <w:proofErr w:type="spellEnd"/>
      <w:r>
        <w:rPr>
          <w:rFonts w:ascii="Times New Roman" w:hAnsi="Times New Roman"/>
        </w:rPr>
        <w:t xml:space="preserve"> e sulla sezione D (via </w:t>
      </w:r>
      <w:proofErr w:type="spellStart"/>
      <w:r>
        <w:rPr>
          <w:rFonts w:ascii="Times New Roman" w:hAnsi="Times New Roman"/>
        </w:rPr>
        <w:t>Lequile</w:t>
      </w:r>
      <w:proofErr w:type="spellEnd"/>
      <w:r>
        <w:rPr>
          <w:rFonts w:ascii="Times New Roman" w:hAnsi="Times New Roman"/>
        </w:rPr>
        <w:t xml:space="preserve">) con circa 5.100 </w:t>
      </w:r>
      <w:proofErr w:type="spellStart"/>
      <w:r>
        <w:rPr>
          <w:rFonts w:ascii="Times New Roman" w:hAnsi="Times New Roman"/>
        </w:rPr>
        <w:t>U.A.</w:t>
      </w:r>
      <w:proofErr w:type="spellEnd"/>
      <w:r>
        <w:rPr>
          <w:rFonts w:ascii="Times New Roman" w:hAnsi="Times New Roman"/>
        </w:rPr>
        <w:t xml:space="preserve"> nel solo senso di marcia consentito.</w:t>
      </w:r>
    </w:p>
    <w:p w:rsidR="00D01B3B" w:rsidRDefault="00D01B3B" w:rsidP="00D01B3B">
      <w:pPr>
        <w:pStyle w:val="Corpodeltesto"/>
        <w:tabs>
          <w:tab w:val="left" w:pos="-142"/>
        </w:tabs>
        <w:ind w:firstLine="567"/>
        <w:rPr>
          <w:rFonts w:ascii="Times New Roman" w:hAnsi="Times New Roman"/>
        </w:rPr>
      </w:pPr>
      <w:r>
        <w:rPr>
          <w:rFonts w:ascii="Times New Roman" w:hAnsi="Times New Roman"/>
        </w:rPr>
        <w:t xml:space="preserve">Dal confronto dell’andamento dei flussi di traffico in entrambi i sensi di marcia e nell’arco dell’intero periodo di rilevamento, è possibile evidenziare le caratteristiche funzionali ed operative di ciascuna sezione oggetto dell’indagine. Infatti, le sezioni H ed I presentano spiccate caratteristiche pendolari rispetto alle sezioni E, F e G. La sezione L è interessata, nell’intero periodo </w:t>
      </w:r>
      <w:r>
        <w:rPr>
          <w:rFonts w:ascii="Times New Roman" w:hAnsi="Times New Roman"/>
        </w:rPr>
        <w:lastRenderedPageBreak/>
        <w:t>di rilevamento, da una distribuzione delle unità di traffico piuttosto uniforme. Tale aspetto è caratteristico di una mobilità sistematica(movimenti casa-lavoro, casa-studio, ecc.) e della mobilità cosiddetta erratica (movimenti occasionali per acquisti, svago ecc.).</w:t>
      </w:r>
    </w:p>
    <w:p w:rsidR="00D01B3B" w:rsidRDefault="00D01B3B" w:rsidP="00D01B3B">
      <w:pPr>
        <w:pStyle w:val="Corpodeltesto"/>
        <w:tabs>
          <w:tab w:val="left" w:pos="-142"/>
        </w:tabs>
        <w:ind w:firstLine="567"/>
      </w:pPr>
      <w:r>
        <w:rPr>
          <w:rFonts w:ascii="Times New Roman" w:hAnsi="Times New Roman"/>
        </w:rPr>
        <w:t xml:space="preserve">Lo scenario che emerge dall’analisi dei dati di traffico del 1986 pone Lecce all’interno di un’area in cui più intensi sono gli scambi e maggiore è la presenza di movimenti pendolari. Infatti, circa 1/3 dei pendolari proviene dai comuni della prima e seconda corona intorno a Lecce. Tale aspetto trova conferma nell’analisi dei flussi di traffico delle sezioni ubicate soprattutto nel territorio posto ad Est ed a Sud–Est della città. Il confronto dell’andamento dei flussi di traffico totali in ingresso e in uscita al centro abitato durante il periodo di punta 8.00-9.00 evidenzia le caratteristiche attrattive della città di Lecce. Infatti durante l’ora di punta antimeridiana, nell’insieme delle 10 sezioni di rilevamento, si registra un complessivo ingresso di autoveicoli superiore al numero di veicoli in uscita. </w:t>
      </w:r>
    </w:p>
    <w:p w:rsidR="00D01B3B" w:rsidRDefault="00D01B3B" w:rsidP="00D01B3B">
      <w:pPr>
        <w:pStyle w:val="Corpodeltesto"/>
        <w:tabs>
          <w:tab w:val="left" w:pos="-142"/>
        </w:tabs>
        <w:rPr>
          <w:rFonts w:ascii="Times New Roman" w:hAnsi="Times New Roman"/>
        </w:rPr>
      </w:pPr>
    </w:p>
    <w:p w:rsidR="00D01B3B" w:rsidRDefault="00D01B3B" w:rsidP="00D01B3B">
      <w:pPr>
        <w:pStyle w:val="Corpodeltesto"/>
        <w:ind w:right="567" w:firstLine="284"/>
        <w:rPr>
          <w:rFonts w:ascii="Times New Roman" w:hAnsi="Times New Roman"/>
          <w:b/>
        </w:rPr>
      </w:pPr>
      <w:r>
        <w:rPr>
          <w:rFonts w:ascii="Times New Roman" w:hAnsi="Times New Roman"/>
          <w:b/>
        </w:rPr>
        <w:t>TABELLA 3.2.4.1.1:</w:t>
      </w:r>
      <w:r>
        <w:rPr>
          <w:rFonts w:ascii="Times New Roman" w:hAnsi="Times New Roman"/>
        </w:rPr>
        <w:t xml:space="preserve"> </w:t>
      </w:r>
      <w:r>
        <w:rPr>
          <w:rFonts w:ascii="Times New Roman" w:hAnsi="Times New Roman"/>
          <w:b/>
        </w:rPr>
        <w:t>Flussi veicolari totali</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694"/>
        <w:gridCol w:w="1937"/>
        <w:gridCol w:w="1937"/>
        <w:gridCol w:w="1866"/>
      </w:tblGrid>
      <w:tr w:rsidR="00D01B3B" w:rsidTr="001E546C">
        <w:tblPrEx>
          <w:tblCellMar>
            <w:top w:w="0" w:type="dxa"/>
            <w:bottom w:w="0" w:type="dxa"/>
          </w:tblCellMar>
        </w:tblPrEx>
        <w:trPr>
          <w:cantSplit/>
        </w:trPr>
        <w:tc>
          <w:tcPr>
            <w:tcW w:w="2694" w:type="dxa"/>
          </w:tcPr>
          <w:p w:rsidR="00D01B3B" w:rsidRDefault="00D01B3B" w:rsidP="001E546C">
            <w:pPr>
              <w:pStyle w:val="Corpodeltesto"/>
              <w:jc w:val="center"/>
              <w:rPr>
                <w:rFonts w:ascii="Times New Roman" w:hAnsi="Times New Roman"/>
                <w:sz w:val="20"/>
              </w:rPr>
            </w:pPr>
            <w:r>
              <w:rPr>
                <w:rFonts w:ascii="Times New Roman" w:hAnsi="Times New Roman"/>
                <w:sz w:val="20"/>
              </w:rPr>
              <w:t>SEZIONI</w:t>
            </w:r>
          </w:p>
        </w:tc>
        <w:tc>
          <w:tcPr>
            <w:tcW w:w="5740" w:type="dxa"/>
            <w:gridSpan w:val="3"/>
          </w:tcPr>
          <w:p w:rsidR="00D01B3B" w:rsidRDefault="00D01B3B" w:rsidP="001E546C">
            <w:pPr>
              <w:pStyle w:val="Corpodeltesto"/>
              <w:jc w:val="center"/>
              <w:rPr>
                <w:rFonts w:ascii="Times New Roman" w:hAnsi="Times New Roman"/>
                <w:sz w:val="20"/>
              </w:rPr>
            </w:pPr>
            <w:r>
              <w:rPr>
                <w:rFonts w:ascii="Times New Roman" w:hAnsi="Times New Roman"/>
                <w:sz w:val="20"/>
              </w:rPr>
              <w:t>FLUSSI VEICOLARI  (</w:t>
            </w:r>
            <w:proofErr w:type="spellStart"/>
            <w:r>
              <w:rPr>
                <w:rFonts w:ascii="Times New Roman" w:hAnsi="Times New Roman"/>
                <w:sz w:val="20"/>
              </w:rPr>
              <w:t>U.A.</w:t>
            </w:r>
            <w:proofErr w:type="spellEnd"/>
            <w:r>
              <w:rPr>
                <w:rFonts w:ascii="Times New Roman" w:hAnsi="Times New Roman"/>
                <w:sz w:val="20"/>
              </w:rPr>
              <w:t>)</w:t>
            </w:r>
          </w:p>
        </w:tc>
      </w:tr>
      <w:tr w:rsidR="00D01B3B" w:rsidTr="001E546C">
        <w:tblPrEx>
          <w:tblCellMar>
            <w:top w:w="0" w:type="dxa"/>
            <w:bottom w:w="0" w:type="dxa"/>
          </w:tblCellMar>
        </w:tblPrEx>
        <w:tc>
          <w:tcPr>
            <w:tcW w:w="2694" w:type="dxa"/>
          </w:tcPr>
          <w:p w:rsidR="00D01B3B" w:rsidRDefault="00D01B3B" w:rsidP="001E546C">
            <w:pPr>
              <w:pStyle w:val="Corpodeltesto"/>
              <w:jc w:val="center"/>
              <w:rPr>
                <w:rFonts w:ascii="Times New Roman" w:hAnsi="Times New Roman"/>
                <w:sz w:val="20"/>
              </w:rPr>
            </w:pPr>
          </w:p>
        </w:tc>
        <w:tc>
          <w:tcPr>
            <w:tcW w:w="1937" w:type="dxa"/>
          </w:tcPr>
          <w:p w:rsidR="00D01B3B" w:rsidRDefault="00D01B3B" w:rsidP="001E546C">
            <w:pPr>
              <w:pStyle w:val="Corpodeltesto"/>
              <w:jc w:val="center"/>
              <w:rPr>
                <w:rFonts w:ascii="Times New Roman" w:hAnsi="Times New Roman"/>
                <w:sz w:val="20"/>
              </w:rPr>
            </w:pPr>
            <w:r>
              <w:rPr>
                <w:rFonts w:ascii="Times New Roman" w:hAnsi="Times New Roman"/>
                <w:sz w:val="20"/>
              </w:rPr>
              <w:t>Uscenti dal centro</w:t>
            </w:r>
          </w:p>
        </w:tc>
        <w:tc>
          <w:tcPr>
            <w:tcW w:w="1937" w:type="dxa"/>
          </w:tcPr>
          <w:p w:rsidR="00D01B3B" w:rsidRDefault="00D01B3B" w:rsidP="001E546C">
            <w:pPr>
              <w:pStyle w:val="Corpodeltesto"/>
              <w:jc w:val="center"/>
              <w:rPr>
                <w:rFonts w:ascii="Times New Roman" w:hAnsi="Times New Roman"/>
                <w:sz w:val="20"/>
              </w:rPr>
            </w:pPr>
            <w:r>
              <w:rPr>
                <w:rFonts w:ascii="Times New Roman" w:hAnsi="Times New Roman"/>
                <w:sz w:val="20"/>
              </w:rPr>
              <w:t>Entranti al centro</w:t>
            </w:r>
          </w:p>
        </w:tc>
        <w:tc>
          <w:tcPr>
            <w:tcW w:w="1866" w:type="dxa"/>
          </w:tcPr>
          <w:p w:rsidR="00D01B3B" w:rsidRDefault="00D01B3B" w:rsidP="001E546C">
            <w:pPr>
              <w:pStyle w:val="Corpodeltesto"/>
              <w:jc w:val="center"/>
              <w:rPr>
                <w:rFonts w:ascii="Times New Roman" w:hAnsi="Times New Roman"/>
                <w:sz w:val="20"/>
              </w:rPr>
            </w:pPr>
            <w:r>
              <w:rPr>
                <w:rFonts w:ascii="Times New Roman" w:hAnsi="Times New Roman"/>
                <w:sz w:val="20"/>
              </w:rPr>
              <w:t>Totali</w:t>
            </w:r>
          </w:p>
        </w:tc>
      </w:tr>
      <w:tr w:rsidR="00D01B3B" w:rsidTr="001E546C">
        <w:tblPrEx>
          <w:tblCellMar>
            <w:top w:w="0" w:type="dxa"/>
            <w:bottom w:w="0" w:type="dxa"/>
          </w:tblCellMar>
        </w:tblPrEx>
        <w:tc>
          <w:tcPr>
            <w:tcW w:w="2694" w:type="dxa"/>
          </w:tcPr>
          <w:p w:rsidR="00D01B3B" w:rsidRDefault="00D01B3B" w:rsidP="001E546C">
            <w:pPr>
              <w:pStyle w:val="Corpodeltesto"/>
              <w:jc w:val="center"/>
              <w:rPr>
                <w:rFonts w:ascii="Times New Roman" w:hAnsi="Times New Roman"/>
                <w:sz w:val="20"/>
              </w:rPr>
            </w:pPr>
            <w:r>
              <w:rPr>
                <w:rFonts w:ascii="Times New Roman" w:hAnsi="Times New Roman"/>
                <w:sz w:val="20"/>
              </w:rPr>
              <w:t>A – Superstrada Br – Le</w:t>
            </w:r>
          </w:p>
        </w:tc>
        <w:tc>
          <w:tcPr>
            <w:tcW w:w="1937" w:type="dxa"/>
          </w:tcPr>
          <w:p w:rsidR="00D01B3B" w:rsidRDefault="00D01B3B" w:rsidP="001E546C">
            <w:pPr>
              <w:pStyle w:val="Corpodeltesto"/>
              <w:jc w:val="center"/>
              <w:rPr>
                <w:rFonts w:ascii="Times New Roman" w:hAnsi="Times New Roman"/>
                <w:sz w:val="20"/>
              </w:rPr>
            </w:pPr>
            <w:r>
              <w:rPr>
                <w:rFonts w:ascii="Times New Roman" w:hAnsi="Times New Roman"/>
                <w:sz w:val="20"/>
              </w:rPr>
              <w:t>12.698</w:t>
            </w:r>
          </w:p>
        </w:tc>
        <w:tc>
          <w:tcPr>
            <w:tcW w:w="1937" w:type="dxa"/>
          </w:tcPr>
          <w:p w:rsidR="00D01B3B" w:rsidRDefault="00D01B3B" w:rsidP="001E546C">
            <w:pPr>
              <w:pStyle w:val="Corpodeltesto"/>
              <w:jc w:val="center"/>
              <w:rPr>
                <w:rFonts w:ascii="Times New Roman" w:hAnsi="Times New Roman"/>
                <w:sz w:val="20"/>
              </w:rPr>
            </w:pPr>
            <w:r>
              <w:rPr>
                <w:rFonts w:ascii="Times New Roman" w:hAnsi="Times New Roman"/>
                <w:sz w:val="20"/>
              </w:rPr>
              <w:t>16.269</w:t>
            </w:r>
          </w:p>
        </w:tc>
        <w:tc>
          <w:tcPr>
            <w:tcW w:w="1866" w:type="dxa"/>
          </w:tcPr>
          <w:p w:rsidR="00D01B3B" w:rsidRDefault="00D01B3B" w:rsidP="001E546C">
            <w:pPr>
              <w:pStyle w:val="Corpodeltesto"/>
              <w:jc w:val="center"/>
              <w:rPr>
                <w:rFonts w:ascii="Times New Roman" w:hAnsi="Times New Roman"/>
                <w:sz w:val="20"/>
              </w:rPr>
            </w:pPr>
            <w:r>
              <w:rPr>
                <w:rFonts w:ascii="Times New Roman" w:hAnsi="Times New Roman"/>
                <w:sz w:val="20"/>
              </w:rPr>
              <w:t>28.967</w:t>
            </w:r>
          </w:p>
        </w:tc>
      </w:tr>
      <w:tr w:rsidR="00D01B3B" w:rsidTr="001E546C">
        <w:tblPrEx>
          <w:tblCellMar>
            <w:top w:w="0" w:type="dxa"/>
            <w:bottom w:w="0" w:type="dxa"/>
          </w:tblCellMar>
        </w:tblPrEx>
        <w:tc>
          <w:tcPr>
            <w:tcW w:w="2694" w:type="dxa"/>
          </w:tcPr>
          <w:p w:rsidR="00D01B3B" w:rsidRDefault="00D01B3B" w:rsidP="001E546C">
            <w:pPr>
              <w:pStyle w:val="Corpodeltesto"/>
              <w:jc w:val="center"/>
              <w:rPr>
                <w:rFonts w:ascii="Times New Roman" w:hAnsi="Times New Roman"/>
                <w:sz w:val="20"/>
              </w:rPr>
            </w:pPr>
            <w:r>
              <w:rPr>
                <w:rFonts w:ascii="Times New Roman" w:hAnsi="Times New Roman"/>
                <w:sz w:val="20"/>
              </w:rPr>
              <w:t>B – Via  Taranto</w:t>
            </w:r>
          </w:p>
        </w:tc>
        <w:tc>
          <w:tcPr>
            <w:tcW w:w="1937" w:type="dxa"/>
          </w:tcPr>
          <w:p w:rsidR="00D01B3B" w:rsidRDefault="00D01B3B" w:rsidP="001E546C">
            <w:pPr>
              <w:pStyle w:val="Corpodeltesto"/>
              <w:jc w:val="center"/>
              <w:rPr>
                <w:rFonts w:ascii="Times New Roman" w:hAnsi="Times New Roman"/>
                <w:sz w:val="20"/>
              </w:rPr>
            </w:pPr>
            <w:r>
              <w:rPr>
                <w:rFonts w:ascii="Times New Roman" w:hAnsi="Times New Roman"/>
                <w:sz w:val="20"/>
              </w:rPr>
              <w:t>8.321</w:t>
            </w:r>
          </w:p>
        </w:tc>
        <w:tc>
          <w:tcPr>
            <w:tcW w:w="1937" w:type="dxa"/>
          </w:tcPr>
          <w:p w:rsidR="00D01B3B" w:rsidRDefault="00D01B3B" w:rsidP="001E546C">
            <w:pPr>
              <w:pStyle w:val="Corpodeltesto"/>
              <w:jc w:val="center"/>
              <w:rPr>
                <w:rFonts w:ascii="Times New Roman" w:hAnsi="Times New Roman"/>
                <w:sz w:val="20"/>
              </w:rPr>
            </w:pPr>
            <w:r>
              <w:rPr>
                <w:rFonts w:ascii="Times New Roman" w:hAnsi="Times New Roman"/>
                <w:sz w:val="20"/>
              </w:rPr>
              <w:t>0</w:t>
            </w:r>
          </w:p>
        </w:tc>
        <w:tc>
          <w:tcPr>
            <w:tcW w:w="1866" w:type="dxa"/>
          </w:tcPr>
          <w:p w:rsidR="00D01B3B" w:rsidRDefault="00D01B3B" w:rsidP="001E546C">
            <w:pPr>
              <w:pStyle w:val="Corpodeltesto"/>
              <w:jc w:val="center"/>
              <w:rPr>
                <w:rFonts w:ascii="Times New Roman" w:hAnsi="Times New Roman"/>
                <w:sz w:val="20"/>
              </w:rPr>
            </w:pPr>
            <w:r>
              <w:rPr>
                <w:rFonts w:ascii="Times New Roman" w:hAnsi="Times New Roman"/>
                <w:sz w:val="20"/>
              </w:rPr>
              <w:t>8.321</w:t>
            </w:r>
          </w:p>
        </w:tc>
      </w:tr>
      <w:tr w:rsidR="00D01B3B" w:rsidTr="001E546C">
        <w:tblPrEx>
          <w:tblCellMar>
            <w:top w:w="0" w:type="dxa"/>
            <w:bottom w:w="0" w:type="dxa"/>
          </w:tblCellMar>
        </w:tblPrEx>
        <w:tc>
          <w:tcPr>
            <w:tcW w:w="2694" w:type="dxa"/>
          </w:tcPr>
          <w:p w:rsidR="00D01B3B" w:rsidRDefault="00D01B3B" w:rsidP="001E546C">
            <w:pPr>
              <w:pStyle w:val="Corpodeltesto"/>
              <w:jc w:val="center"/>
              <w:rPr>
                <w:rFonts w:ascii="Times New Roman" w:hAnsi="Times New Roman"/>
                <w:sz w:val="20"/>
              </w:rPr>
            </w:pPr>
            <w:r>
              <w:rPr>
                <w:rFonts w:ascii="Times New Roman" w:hAnsi="Times New Roman"/>
                <w:sz w:val="20"/>
              </w:rPr>
              <w:t xml:space="preserve">C – Via </w:t>
            </w:r>
            <w:proofErr w:type="spellStart"/>
            <w:r>
              <w:rPr>
                <w:rFonts w:ascii="Times New Roman" w:hAnsi="Times New Roman"/>
                <w:sz w:val="20"/>
              </w:rPr>
              <w:t>Massaglia</w:t>
            </w:r>
            <w:proofErr w:type="spellEnd"/>
          </w:p>
        </w:tc>
        <w:tc>
          <w:tcPr>
            <w:tcW w:w="1937" w:type="dxa"/>
          </w:tcPr>
          <w:p w:rsidR="00D01B3B" w:rsidRDefault="00D01B3B" w:rsidP="001E546C">
            <w:pPr>
              <w:pStyle w:val="Corpodeltesto"/>
              <w:jc w:val="center"/>
              <w:rPr>
                <w:rFonts w:ascii="Times New Roman" w:hAnsi="Times New Roman"/>
                <w:sz w:val="20"/>
              </w:rPr>
            </w:pPr>
            <w:r>
              <w:rPr>
                <w:rFonts w:ascii="Times New Roman" w:hAnsi="Times New Roman"/>
                <w:sz w:val="20"/>
              </w:rPr>
              <w:t>7.848</w:t>
            </w:r>
          </w:p>
        </w:tc>
        <w:tc>
          <w:tcPr>
            <w:tcW w:w="1937" w:type="dxa"/>
          </w:tcPr>
          <w:p w:rsidR="00D01B3B" w:rsidRDefault="00D01B3B" w:rsidP="001E546C">
            <w:pPr>
              <w:pStyle w:val="Corpodeltesto"/>
              <w:jc w:val="center"/>
              <w:rPr>
                <w:rFonts w:ascii="Times New Roman" w:hAnsi="Times New Roman"/>
                <w:sz w:val="20"/>
              </w:rPr>
            </w:pPr>
            <w:r>
              <w:rPr>
                <w:rFonts w:ascii="Times New Roman" w:hAnsi="Times New Roman"/>
                <w:sz w:val="20"/>
              </w:rPr>
              <w:t>6.827</w:t>
            </w:r>
          </w:p>
        </w:tc>
        <w:tc>
          <w:tcPr>
            <w:tcW w:w="1866" w:type="dxa"/>
          </w:tcPr>
          <w:p w:rsidR="00D01B3B" w:rsidRDefault="00D01B3B" w:rsidP="001E546C">
            <w:pPr>
              <w:pStyle w:val="Corpodeltesto"/>
              <w:jc w:val="center"/>
              <w:rPr>
                <w:rFonts w:ascii="Times New Roman" w:hAnsi="Times New Roman"/>
                <w:sz w:val="20"/>
              </w:rPr>
            </w:pPr>
            <w:r>
              <w:rPr>
                <w:rFonts w:ascii="Times New Roman" w:hAnsi="Times New Roman"/>
                <w:sz w:val="20"/>
              </w:rPr>
              <w:t>14.675</w:t>
            </w:r>
          </w:p>
        </w:tc>
      </w:tr>
      <w:tr w:rsidR="00D01B3B" w:rsidTr="001E546C">
        <w:tblPrEx>
          <w:tblCellMar>
            <w:top w:w="0" w:type="dxa"/>
            <w:bottom w:w="0" w:type="dxa"/>
          </w:tblCellMar>
        </w:tblPrEx>
        <w:tc>
          <w:tcPr>
            <w:tcW w:w="2694" w:type="dxa"/>
          </w:tcPr>
          <w:p w:rsidR="00D01B3B" w:rsidRDefault="00D01B3B" w:rsidP="001E546C">
            <w:pPr>
              <w:pStyle w:val="Corpodeltesto"/>
              <w:jc w:val="center"/>
              <w:rPr>
                <w:rFonts w:ascii="Times New Roman" w:hAnsi="Times New Roman"/>
                <w:sz w:val="20"/>
              </w:rPr>
            </w:pPr>
            <w:r>
              <w:rPr>
                <w:rFonts w:ascii="Times New Roman" w:hAnsi="Times New Roman"/>
                <w:sz w:val="20"/>
              </w:rPr>
              <w:t xml:space="preserve">D – Via </w:t>
            </w:r>
            <w:proofErr w:type="spellStart"/>
            <w:r>
              <w:rPr>
                <w:rFonts w:ascii="Times New Roman" w:hAnsi="Times New Roman"/>
                <w:sz w:val="20"/>
              </w:rPr>
              <w:t>Lequile</w:t>
            </w:r>
            <w:proofErr w:type="spellEnd"/>
          </w:p>
        </w:tc>
        <w:tc>
          <w:tcPr>
            <w:tcW w:w="1937" w:type="dxa"/>
          </w:tcPr>
          <w:p w:rsidR="00D01B3B" w:rsidRDefault="00D01B3B" w:rsidP="001E546C">
            <w:pPr>
              <w:pStyle w:val="Corpodeltesto"/>
              <w:jc w:val="center"/>
              <w:rPr>
                <w:rFonts w:ascii="Times New Roman" w:hAnsi="Times New Roman"/>
                <w:sz w:val="20"/>
              </w:rPr>
            </w:pPr>
            <w:r>
              <w:rPr>
                <w:rFonts w:ascii="Times New Roman" w:hAnsi="Times New Roman"/>
                <w:sz w:val="20"/>
              </w:rPr>
              <w:t>0</w:t>
            </w:r>
          </w:p>
        </w:tc>
        <w:tc>
          <w:tcPr>
            <w:tcW w:w="1937" w:type="dxa"/>
          </w:tcPr>
          <w:p w:rsidR="00D01B3B" w:rsidRDefault="00D01B3B" w:rsidP="001E546C">
            <w:pPr>
              <w:pStyle w:val="Corpodeltesto"/>
              <w:jc w:val="center"/>
              <w:rPr>
                <w:rFonts w:ascii="Times New Roman" w:hAnsi="Times New Roman"/>
                <w:sz w:val="20"/>
              </w:rPr>
            </w:pPr>
            <w:r>
              <w:rPr>
                <w:rFonts w:ascii="Times New Roman" w:hAnsi="Times New Roman"/>
                <w:sz w:val="20"/>
              </w:rPr>
              <w:t>5.089</w:t>
            </w:r>
          </w:p>
        </w:tc>
        <w:tc>
          <w:tcPr>
            <w:tcW w:w="1866" w:type="dxa"/>
          </w:tcPr>
          <w:p w:rsidR="00D01B3B" w:rsidRDefault="00D01B3B" w:rsidP="001E546C">
            <w:pPr>
              <w:pStyle w:val="Corpodeltesto"/>
              <w:jc w:val="center"/>
              <w:rPr>
                <w:rFonts w:ascii="Times New Roman" w:hAnsi="Times New Roman"/>
                <w:sz w:val="20"/>
              </w:rPr>
            </w:pPr>
            <w:r>
              <w:rPr>
                <w:rFonts w:ascii="Times New Roman" w:hAnsi="Times New Roman"/>
                <w:sz w:val="20"/>
              </w:rPr>
              <w:t>5.089</w:t>
            </w:r>
          </w:p>
        </w:tc>
      </w:tr>
      <w:tr w:rsidR="00D01B3B" w:rsidTr="001E546C">
        <w:tblPrEx>
          <w:tblCellMar>
            <w:top w:w="0" w:type="dxa"/>
            <w:bottom w:w="0" w:type="dxa"/>
          </w:tblCellMar>
        </w:tblPrEx>
        <w:tc>
          <w:tcPr>
            <w:tcW w:w="2694" w:type="dxa"/>
          </w:tcPr>
          <w:p w:rsidR="00D01B3B" w:rsidRDefault="00D01B3B" w:rsidP="001E546C">
            <w:pPr>
              <w:pStyle w:val="Corpodeltesto"/>
              <w:jc w:val="center"/>
              <w:rPr>
                <w:rFonts w:ascii="Times New Roman" w:hAnsi="Times New Roman"/>
                <w:sz w:val="20"/>
              </w:rPr>
            </w:pPr>
            <w:r>
              <w:rPr>
                <w:rFonts w:ascii="Times New Roman" w:hAnsi="Times New Roman"/>
                <w:sz w:val="20"/>
              </w:rPr>
              <w:t xml:space="preserve">E – Via S. </w:t>
            </w:r>
            <w:proofErr w:type="spellStart"/>
            <w:r>
              <w:rPr>
                <w:rFonts w:ascii="Times New Roman" w:hAnsi="Times New Roman"/>
                <w:sz w:val="20"/>
              </w:rPr>
              <w:t>Cesario</w:t>
            </w:r>
            <w:proofErr w:type="spellEnd"/>
          </w:p>
        </w:tc>
        <w:tc>
          <w:tcPr>
            <w:tcW w:w="1937" w:type="dxa"/>
          </w:tcPr>
          <w:p w:rsidR="00D01B3B" w:rsidRDefault="00D01B3B" w:rsidP="001E546C">
            <w:pPr>
              <w:pStyle w:val="Corpodeltesto"/>
              <w:jc w:val="center"/>
              <w:rPr>
                <w:rFonts w:ascii="Times New Roman" w:hAnsi="Times New Roman"/>
                <w:sz w:val="20"/>
              </w:rPr>
            </w:pPr>
            <w:r>
              <w:rPr>
                <w:rFonts w:ascii="Times New Roman" w:hAnsi="Times New Roman"/>
                <w:sz w:val="20"/>
              </w:rPr>
              <w:t>7.715</w:t>
            </w:r>
          </w:p>
        </w:tc>
        <w:tc>
          <w:tcPr>
            <w:tcW w:w="1937" w:type="dxa"/>
          </w:tcPr>
          <w:p w:rsidR="00D01B3B" w:rsidRDefault="00D01B3B" w:rsidP="001E546C">
            <w:pPr>
              <w:pStyle w:val="Corpodeltesto"/>
              <w:jc w:val="center"/>
              <w:rPr>
                <w:rFonts w:ascii="Times New Roman" w:hAnsi="Times New Roman"/>
                <w:sz w:val="20"/>
              </w:rPr>
            </w:pPr>
            <w:r>
              <w:rPr>
                <w:rFonts w:ascii="Times New Roman" w:hAnsi="Times New Roman"/>
                <w:sz w:val="20"/>
              </w:rPr>
              <w:t>7.665</w:t>
            </w:r>
          </w:p>
        </w:tc>
        <w:tc>
          <w:tcPr>
            <w:tcW w:w="1866" w:type="dxa"/>
          </w:tcPr>
          <w:p w:rsidR="00D01B3B" w:rsidRDefault="00D01B3B" w:rsidP="001E546C">
            <w:pPr>
              <w:pStyle w:val="Corpodeltesto"/>
              <w:jc w:val="center"/>
              <w:rPr>
                <w:rFonts w:ascii="Times New Roman" w:hAnsi="Times New Roman"/>
                <w:sz w:val="20"/>
              </w:rPr>
            </w:pPr>
            <w:r>
              <w:rPr>
                <w:rFonts w:ascii="Times New Roman" w:hAnsi="Times New Roman"/>
                <w:sz w:val="20"/>
              </w:rPr>
              <w:t>15.380</w:t>
            </w:r>
          </w:p>
        </w:tc>
      </w:tr>
      <w:tr w:rsidR="00D01B3B" w:rsidTr="001E546C">
        <w:tblPrEx>
          <w:tblCellMar>
            <w:top w:w="0" w:type="dxa"/>
            <w:bottom w:w="0" w:type="dxa"/>
          </w:tblCellMar>
        </w:tblPrEx>
        <w:tc>
          <w:tcPr>
            <w:tcW w:w="2694" w:type="dxa"/>
          </w:tcPr>
          <w:p w:rsidR="00D01B3B" w:rsidRDefault="00D01B3B" w:rsidP="001E546C">
            <w:pPr>
              <w:pStyle w:val="Corpodeltesto"/>
              <w:jc w:val="center"/>
              <w:rPr>
                <w:rFonts w:ascii="Times New Roman" w:hAnsi="Times New Roman"/>
                <w:sz w:val="20"/>
              </w:rPr>
            </w:pPr>
            <w:r>
              <w:rPr>
                <w:rFonts w:ascii="Times New Roman" w:hAnsi="Times New Roman"/>
                <w:sz w:val="20"/>
              </w:rPr>
              <w:t xml:space="preserve">F – Via di </w:t>
            </w:r>
            <w:proofErr w:type="spellStart"/>
            <w:r>
              <w:rPr>
                <w:rFonts w:ascii="Times New Roman" w:hAnsi="Times New Roman"/>
                <w:sz w:val="20"/>
              </w:rPr>
              <w:t>Leuca</w:t>
            </w:r>
            <w:proofErr w:type="spellEnd"/>
          </w:p>
        </w:tc>
        <w:tc>
          <w:tcPr>
            <w:tcW w:w="1937" w:type="dxa"/>
          </w:tcPr>
          <w:p w:rsidR="00D01B3B" w:rsidRDefault="00D01B3B" w:rsidP="001E546C">
            <w:pPr>
              <w:pStyle w:val="Corpodeltesto"/>
              <w:jc w:val="center"/>
              <w:rPr>
                <w:rFonts w:ascii="Times New Roman" w:hAnsi="Times New Roman"/>
                <w:sz w:val="20"/>
              </w:rPr>
            </w:pPr>
            <w:r>
              <w:rPr>
                <w:rFonts w:ascii="Times New Roman" w:hAnsi="Times New Roman"/>
                <w:sz w:val="20"/>
              </w:rPr>
              <w:t>8.429</w:t>
            </w:r>
          </w:p>
        </w:tc>
        <w:tc>
          <w:tcPr>
            <w:tcW w:w="1937" w:type="dxa"/>
          </w:tcPr>
          <w:p w:rsidR="00D01B3B" w:rsidRDefault="00D01B3B" w:rsidP="001E546C">
            <w:pPr>
              <w:pStyle w:val="Corpodeltesto"/>
              <w:jc w:val="center"/>
              <w:rPr>
                <w:rFonts w:ascii="Times New Roman" w:hAnsi="Times New Roman"/>
                <w:sz w:val="20"/>
              </w:rPr>
            </w:pPr>
            <w:r>
              <w:rPr>
                <w:rFonts w:ascii="Times New Roman" w:hAnsi="Times New Roman"/>
                <w:sz w:val="20"/>
              </w:rPr>
              <w:t>8.910</w:t>
            </w:r>
          </w:p>
        </w:tc>
        <w:tc>
          <w:tcPr>
            <w:tcW w:w="1866" w:type="dxa"/>
          </w:tcPr>
          <w:p w:rsidR="00D01B3B" w:rsidRDefault="00D01B3B" w:rsidP="001E546C">
            <w:pPr>
              <w:pStyle w:val="Corpodeltesto"/>
              <w:jc w:val="center"/>
              <w:rPr>
                <w:rFonts w:ascii="Times New Roman" w:hAnsi="Times New Roman"/>
                <w:sz w:val="20"/>
              </w:rPr>
            </w:pPr>
            <w:r>
              <w:rPr>
                <w:rFonts w:ascii="Times New Roman" w:hAnsi="Times New Roman"/>
                <w:sz w:val="20"/>
              </w:rPr>
              <w:t>17.339</w:t>
            </w:r>
          </w:p>
        </w:tc>
      </w:tr>
      <w:tr w:rsidR="00D01B3B" w:rsidTr="001E546C">
        <w:tblPrEx>
          <w:tblCellMar>
            <w:top w:w="0" w:type="dxa"/>
            <w:bottom w:w="0" w:type="dxa"/>
          </w:tblCellMar>
        </w:tblPrEx>
        <w:tc>
          <w:tcPr>
            <w:tcW w:w="2694" w:type="dxa"/>
          </w:tcPr>
          <w:p w:rsidR="00D01B3B" w:rsidRDefault="00D01B3B" w:rsidP="001E546C">
            <w:pPr>
              <w:pStyle w:val="Corpodeltesto"/>
              <w:jc w:val="center"/>
              <w:rPr>
                <w:rFonts w:ascii="Times New Roman" w:hAnsi="Times New Roman"/>
                <w:sz w:val="20"/>
              </w:rPr>
            </w:pPr>
            <w:r>
              <w:rPr>
                <w:rFonts w:ascii="Times New Roman" w:hAnsi="Times New Roman"/>
                <w:sz w:val="20"/>
              </w:rPr>
              <w:t>G – S. S. 16 Sud</w:t>
            </w:r>
          </w:p>
        </w:tc>
        <w:tc>
          <w:tcPr>
            <w:tcW w:w="1937" w:type="dxa"/>
          </w:tcPr>
          <w:p w:rsidR="00D01B3B" w:rsidRDefault="00D01B3B" w:rsidP="001E546C">
            <w:pPr>
              <w:pStyle w:val="Corpodeltesto"/>
              <w:jc w:val="center"/>
              <w:rPr>
                <w:rFonts w:ascii="Times New Roman" w:hAnsi="Times New Roman"/>
                <w:sz w:val="20"/>
              </w:rPr>
            </w:pPr>
            <w:r>
              <w:rPr>
                <w:rFonts w:ascii="Times New Roman" w:hAnsi="Times New Roman"/>
                <w:sz w:val="20"/>
              </w:rPr>
              <w:t>7.896</w:t>
            </w:r>
          </w:p>
        </w:tc>
        <w:tc>
          <w:tcPr>
            <w:tcW w:w="1937" w:type="dxa"/>
          </w:tcPr>
          <w:p w:rsidR="00D01B3B" w:rsidRDefault="00D01B3B" w:rsidP="001E546C">
            <w:pPr>
              <w:pStyle w:val="Corpodeltesto"/>
              <w:jc w:val="center"/>
              <w:rPr>
                <w:rFonts w:ascii="Times New Roman" w:hAnsi="Times New Roman"/>
                <w:sz w:val="20"/>
              </w:rPr>
            </w:pPr>
            <w:r>
              <w:rPr>
                <w:rFonts w:ascii="Times New Roman" w:hAnsi="Times New Roman"/>
                <w:sz w:val="20"/>
              </w:rPr>
              <w:t>7.691</w:t>
            </w:r>
          </w:p>
        </w:tc>
        <w:tc>
          <w:tcPr>
            <w:tcW w:w="1866" w:type="dxa"/>
          </w:tcPr>
          <w:p w:rsidR="00D01B3B" w:rsidRDefault="00D01B3B" w:rsidP="001E546C">
            <w:pPr>
              <w:pStyle w:val="Corpodeltesto"/>
              <w:jc w:val="center"/>
              <w:rPr>
                <w:rFonts w:ascii="Times New Roman" w:hAnsi="Times New Roman"/>
                <w:sz w:val="20"/>
              </w:rPr>
            </w:pPr>
            <w:r>
              <w:rPr>
                <w:rFonts w:ascii="Times New Roman" w:hAnsi="Times New Roman"/>
                <w:sz w:val="20"/>
              </w:rPr>
              <w:t>15.587</w:t>
            </w:r>
          </w:p>
        </w:tc>
      </w:tr>
      <w:tr w:rsidR="00D01B3B" w:rsidTr="001E546C">
        <w:tblPrEx>
          <w:tblCellMar>
            <w:top w:w="0" w:type="dxa"/>
            <w:bottom w:w="0" w:type="dxa"/>
          </w:tblCellMar>
        </w:tblPrEx>
        <w:tc>
          <w:tcPr>
            <w:tcW w:w="2694" w:type="dxa"/>
          </w:tcPr>
          <w:p w:rsidR="00D01B3B" w:rsidRDefault="00D01B3B" w:rsidP="001E546C">
            <w:pPr>
              <w:pStyle w:val="Corpodeltesto"/>
              <w:jc w:val="center"/>
              <w:rPr>
                <w:rFonts w:ascii="Times New Roman" w:hAnsi="Times New Roman"/>
                <w:sz w:val="20"/>
              </w:rPr>
            </w:pPr>
            <w:r>
              <w:rPr>
                <w:rFonts w:ascii="Times New Roman" w:hAnsi="Times New Roman"/>
                <w:sz w:val="20"/>
              </w:rPr>
              <w:t xml:space="preserve">H – Via </w:t>
            </w:r>
            <w:proofErr w:type="spellStart"/>
            <w:r>
              <w:rPr>
                <w:rFonts w:ascii="Times New Roman" w:hAnsi="Times New Roman"/>
                <w:sz w:val="20"/>
              </w:rPr>
              <w:t>Merine</w:t>
            </w:r>
            <w:proofErr w:type="spellEnd"/>
          </w:p>
        </w:tc>
        <w:tc>
          <w:tcPr>
            <w:tcW w:w="1937" w:type="dxa"/>
          </w:tcPr>
          <w:p w:rsidR="00D01B3B" w:rsidRDefault="00D01B3B" w:rsidP="001E546C">
            <w:pPr>
              <w:pStyle w:val="Corpodeltesto"/>
              <w:jc w:val="center"/>
              <w:rPr>
                <w:rFonts w:ascii="Times New Roman" w:hAnsi="Times New Roman"/>
                <w:sz w:val="20"/>
              </w:rPr>
            </w:pPr>
            <w:r>
              <w:rPr>
                <w:rFonts w:ascii="Times New Roman" w:hAnsi="Times New Roman"/>
                <w:sz w:val="20"/>
              </w:rPr>
              <w:t>6.773</w:t>
            </w:r>
          </w:p>
        </w:tc>
        <w:tc>
          <w:tcPr>
            <w:tcW w:w="1937" w:type="dxa"/>
          </w:tcPr>
          <w:p w:rsidR="00D01B3B" w:rsidRDefault="00D01B3B" w:rsidP="001E546C">
            <w:pPr>
              <w:pStyle w:val="Corpodeltesto"/>
              <w:jc w:val="center"/>
              <w:rPr>
                <w:rFonts w:ascii="Times New Roman" w:hAnsi="Times New Roman"/>
                <w:sz w:val="20"/>
              </w:rPr>
            </w:pPr>
            <w:r>
              <w:rPr>
                <w:rFonts w:ascii="Times New Roman" w:hAnsi="Times New Roman"/>
                <w:sz w:val="20"/>
              </w:rPr>
              <w:t>6.561</w:t>
            </w:r>
          </w:p>
        </w:tc>
        <w:tc>
          <w:tcPr>
            <w:tcW w:w="1866" w:type="dxa"/>
          </w:tcPr>
          <w:p w:rsidR="00D01B3B" w:rsidRDefault="00D01B3B" w:rsidP="001E546C">
            <w:pPr>
              <w:pStyle w:val="Corpodeltesto"/>
              <w:jc w:val="center"/>
              <w:rPr>
                <w:rFonts w:ascii="Times New Roman" w:hAnsi="Times New Roman"/>
                <w:sz w:val="20"/>
              </w:rPr>
            </w:pPr>
            <w:r>
              <w:rPr>
                <w:rFonts w:ascii="Times New Roman" w:hAnsi="Times New Roman"/>
                <w:sz w:val="20"/>
              </w:rPr>
              <w:t>13.334</w:t>
            </w:r>
          </w:p>
        </w:tc>
      </w:tr>
      <w:tr w:rsidR="00D01B3B" w:rsidTr="001E546C">
        <w:tblPrEx>
          <w:tblCellMar>
            <w:top w:w="0" w:type="dxa"/>
            <w:bottom w:w="0" w:type="dxa"/>
          </w:tblCellMar>
        </w:tblPrEx>
        <w:tc>
          <w:tcPr>
            <w:tcW w:w="2694" w:type="dxa"/>
            <w:tcBorders>
              <w:bottom w:val="nil"/>
            </w:tcBorders>
          </w:tcPr>
          <w:p w:rsidR="00D01B3B" w:rsidRDefault="00D01B3B" w:rsidP="001E546C">
            <w:pPr>
              <w:pStyle w:val="Corpodeltesto"/>
              <w:jc w:val="center"/>
              <w:rPr>
                <w:rFonts w:ascii="Times New Roman" w:hAnsi="Times New Roman"/>
                <w:sz w:val="20"/>
              </w:rPr>
            </w:pPr>
            <w:r>
              <w:rPr>
                <w:rFonts w:ascii="Times New Roman" w:hAnsi="Times New Roman"/>
                <w:sz w:val="20"/>
              </w:rPr>
              <w:t>I – Via del Mare</w:t>
            </w:r>
          </w:p>
        </w:tc>
        <w:tc>
          <w:tcPr>
            <w:tcW w:w="1937" w:type="dxa"/>
            <w:tcBorders>
              <w:bottom w:val="nil"/>
            </w:tcBorders>
          </w:tcPr>
          <w:p w:rsidR="00D01B3B" w:rsidRDefault="00D01B3B" w:rsidP="001E546C">
            <w:pPr>
              <w:pStyle w:val="Corpodeltesto"/>
              <w:jc w:val="center"/>
              <w:rPr>
                <w:rFonts w:ascii="Times New Roman" w:hAnsi="Times New Roman"/>
                <w:sz w:val="20"/>
              </w:rPr>
            </w:pPr>
            <w:r>
              <w:rPr>
                <w:rFonts w:ascii="Times New Roman" w:hAnsi="Times New Roman"/>
                <w:sz w:val="20"/>
              </w:rPr>
              <w:t>8.864</w:t>
            </w:r>
          </w:p>
        </w:tc>
        <w:tc>
          <w:tcPr>
            <w:tcW w:w="1937" w:type="dxa"/>
            <w:tcBorders>
              <w:bottom w:val="nil"/>
            </w:tcBorders>
          </w:tcPr>
          <w:p w:rsidR="00D01B3B" w:rsidRDefault="00D01B3B" w:rsidP="001E546C">
            <w:pPr>
              <w:pStyle w:val="Corpodeltesto"/>
              <w:jc w:val="center"/>
              <w:rPr>
                <w:rFonts w:ascii="Times New Roman" w:hAnsi="Times New Roman"/>
                <w:sz w:val="20"/>
              </w:rPr>
            </w:pPr>
            <w:r>
              <w:rPr>
                <w:rFonts w:ascii="Times New Roman" w:hAnsi="Times New Roman"/>
                <w:sz w:val="20"/>
              </w:rPr>
              <w:t>6.537</w:t>
            </w:r>
          </w:p>
        </w:tc>
        <w:tc>
          <w:tcPr>
            <w:tcW w:w="1866" w:type="dxa"/>
            <w:tcBorders>
              <w:bottom w:val="nil"/>
            </w:tcBorders>
          </w:tcPr>
          <w:p w:rsidR="00D01B3B" w:rsidRDefault="00D01B3B" w:rsidP="001E546C">
            <w:pPr>
              <w:pStyle w:val="Corpodeltesto"/>
              <w:jc w:val="center"/>
              <w:rPr>
                <w:rFonts w:ascii="Times New Roman" w:hAnsi="Times New Roman"/>
                <w:sz w:val="20"/>
              </w:rPr>
            </w:pPr>
            <w:r>
              <w:rPr>
                <w:rFonts w:ascii="Times New Roman" w:hAnsi="Times New Roman"/>
                <w:sz w:val="20"/>
              </w:rPr>
              <w:t>15.401</w:t>
            </w:r>
          </w:p>
        </w:tc>
      </w:tr>
      <w:tr w:rsidR="00D01B3B" w:rsidTr="001E546C">
        <w:tblPrEx>
          <w:tblCellMar>
            <w:top w:w="0" w:type="dxa"/>
            <w:bottom w:w="0" w:type="dxa"/>
          </w:tblCellMar>
        </w:tblPrEx>
        <w:trPr>
          <w:trHeight w:val="345"/>
        </w:trPr>
        <w:tc>
          <w:tcPr>
            <w:tcW w:w="2694" w:type="dxa"/>
            <w:tcBorders>
              <w:bottom w:val="single" w:sz="4" w:space="0" w:color="auto"/>
            </w:tcBorders>
          </w:tcPr>
          <w:p w:rsidR="00D01B3B" w:rsidRDefault="00D01B3B" w:rsidP="001E546C">
            <w:pPr>
              <w:pStyle w:val="Corpodeltesto"/>
              <w:jc w:val="center"/>
              <w:rPr>
                <w:rFonts w:ascii="Times New Roman" w:hAnsi="Times New Roman"/>
                <w:sz w:val="20"/>
              </w:rPr>
            </w:pPr>
            <w:r>
              <w:rPr>
                <w:rFonts w:ascii="Times New Roman" w:hAnsi="Times New Roman"/>
                <w:sz w:val="20"/>
              </w:rPr>
              <w:t xml:space="preserve">L – Via </w:t>
            </w:r>
            <w:proofErr w:type="spellStart"/>
            <w:r>
              <w:rPr>
                <w:rFonts w:ascii="Times New Roman" w:hAnsi="Times New Roman"/>
                <w:sz w:val="20"/>
              </w:rPr>
              <w:t>Gianmatteo</w:t>
            </w:r>
            <w:proofErr w:type="spellEnd"/>
          </w:p>
        </w:tc>
        <w:tc>
          <w:tcPr>
            <w:tcW w:w="1937" w:type="dxa"/>
            <w:tcBorders>
              <w:bottom w:val="single" w:sz="4" w:space="0" w:color="auto"/>
            </w:tcBorders>
          </w:tcPr>
          <w:p w:rsidR="00D01B3B" w:rsidRDefault="00D01B3B" w:rsidP="001E546C">
            <w:pPr>
              <w:pStyle w:val="Corpodeltesto"/>
              <w:jc w:val="center"/>
              <w:rPr>
                <w:rFonts w:ascii="Times New Roman" w:hAnsi="Times New Roman"/>
                <w:sz w:val="20"/>
              </w:rPr>
            </w:pPr>
            <w:r>
              <w:rPr>
                <w:rFonts w:ascii="Times New Roman" w:hAnsi="Times New Roman"/>
                <w:sz w:val="20"/>
              </w:rPr>
              <w:t>3.542</w:t>
            </w:r>
          </w:p>
        </w:tc>
        <w:tc>
          <w:tcPr>
            <w:tcW w:w="1937" w:type="dxa"/>
            <w:tcBorders>
              <w:bottom w:val="single" w:sz="4" w:space="0" w:color="auto"/>
            </w:tcBorders>
          </w:tcPr>
          <w:p w:rsidR="00D01B3B" w:rsidRDefault="00D01B3B" w:rsidP="001E546C">
            <w:pPr>
              <w:pStyle w:val="Corpodeltesto"/>
              <w:jc w:val="center"/>
              <w:rPr>
                <w:rFonts w:ascii="Times New Roman" w:hAnsi="Times New Roman"/>
                <w:sz w:val="20"/>
              </w:rPr>
            </w:pPr>
            <w:r>
              <w:rPr>
                <w:rFonts w:ascii="Times New Roman" w:hAnsi="Times New Roman"/>
                <w:sz w:val="20"/>
              </w:rPr>
              <w:t>3.743</w:t>
            </w:r>
          </w:p>
        </w:tc>
        <w:tc>
          <w:tcPr>
            <w:tcW w:w="1866" w:type="dxa"/>
            <w:tcBorders>
              <w:bottom w:val="single" w:sz="4" w:space="0" w:color="auto"/>
            </w:tcBorders>
          </w:tcPr>
          <w:p w:rsidR="00D01B3B" w:rsidRDefault="00D01B3B" w:rsidP="001E546C">
            <w:pPr>
              <w:pStyle w:val="Corpodeltesto"/>
              <w:jc w:val="center"/>
              <w:rPr>
                <w:rFonts w:ascii="Times New Roman" w:hAnsi="Times New Roman"/>
                <w:sz w:val="20"/>
              </w:rPr>
            </w:pPr>
            <w:r>
              <w:rPr>
                <w:rFonts w:ascii="Times New Roman" w:hAnsi="Times New Roman"/>
                <w:sz w:val="20"/>
              </w:rPr>
              <w:t>7.285</w:t>
            </w:r>
          </w:p>
        </w:tc>
      </w:tr>
    </w:tbl>
    <w:p w:rsidR="00D01B3B" w:rsidRDefault="00D01B3B" w:rsidP="00D01B3B">
      <w:pPr>
        <w:pStyle w:val="Testodelblocco"/>
        <w:ind w:left="0"/>
      </w:pPr>
    </w:p>
    <w:p w:rsidR="00D01B3B" w:rsidRDefault="00D01B3B" w:rsidP="00D01B3B">
      <w:pPr>
        <w:pStyle w:val="Testodelblocco"/>
        <w:ind w:left="0"/>
        <w:rPr>
          <w:b/>
        </w:rPr>
      </w:pPr>
    </w:p>
    <w:p w:rsidR="00D01B3B" w:rsidRDefault="00D01B3B" w:rsidP="00D01B3B">
      <w:pPr>
        <w:pStyle w:val="Testodelblocco"/>
        <w:ind w:left="0"/>
        <w:rPr>
          <w:b/>
        </w:rPr>
      </w:pPr>
    </w:p>
    <w:p w:rsidR="00D01B3B" w:rsidRDefault="00D01B3B" w:rsidP="00D01B3B">
      <w:pPr>
        <w:pStyle w:val="Testodelblocco"/>
        <w:ind w:left="0"/>
        <w:rPr>
          <w:b/>
        </w:rPr>
      </w:pPr>
    </w:p>
    <w:p w:rsidR="00D01B3B" w:rsidRDefault="00D01B3B" w:rsidP="00D01B3B">
      <w:pPr>
        <w:pStyle w:val="Testodelblocco"/>
        <w:ind w:left="0"/>
        <w:rPr>
          <w:b/>
        </w:rPr>
      </w:pPr>
      <w:r>
        <w:rPr>
          <w:b/>
        </w:rPr>
        <w:lastRenderedPageBreak/>
        <w:t>TABELLA 3.2.4.1.2: flussi  veicolari entranti al centro</w:t>
      </w:r>
    </w:p>
    <w:bookmarkStart w:id="0" w:name="_MON_948357940"/>
    <w:bookmarkStart w:id="1" w:name="_MON_948357960"/>
    <w:bookmarkStart w:id="2" w:name="_MON_948358060"/>
    <w:bookmarkStart w:id="3" w:name="_MON_948358218"/>
    <w:bookmarkStart w:id="4" w:name="_MON_948358241"/>
    <w:bookmarkStart w:id="5" w:name="_MON_948358965"/>
    <w:bookmarkStart w:id="6" w:name="_MON_948359529"/>
    <w:bookmarkStart w:id="7" w:name="_MON_948360120"/>
    <w:bookmarkStart w:id="8" w:name="_MON_948360162"/>
    <w:bookmarkStart w:id="9" w:name="_MON_948362285"/>
    <w:bookmarkStart w:id="10" w:name="_MON_948362612"/>
    <w:bookmarkStart w:id="11" w:name="_MON_948362682"/>
    <w:bookmarkStart w:id="12" w:name="_MON_948362714"/>
    <w:bookmarkStart w:id="13" w:name="_MON_948362811"/>
    <w:bookmarkStart w:id="14" w:name="_MON_948362883"/>
    <w:bookmarkStart w:id="15" w:name="_MON_948363344"/>
    <w:bookmarkStart w:id="16" w:name="_MON_948363650"/>
    <w:bookmarkStart w:id="17" w:name="_MON_948363713"/>
    <w:bookmarkStart w:id="18" w:name="_MON_948364075"/>
    <w:bookmarkStart w:id="19" w:name="_MON_948364169"/>
    <w:bookmarkStart w:id="20" w:name="_MON_948364267"/>
    <w:bookmarkStart w:id="21" w:name="_MON_948364288"/>
    <w:bookmarkStart w:id="22" w:name="_MON_948364315"/>
    <w:bookmarkStart w:id="23" w:name="_MON_948364357"/>
    <w:bookmarkStart w:id="24" w:name="_MON_948364400"/>
    <w:bookmarkStart w:id="25" w:name="_MON_948364519"/>
    <w:bookmarkStart w:id="26" w:name="_MON_948364585"/>
    <w:bookmarkStart w:id="27" w:name="_MON_948364608"/>
    <w:bookmarkStart w:id="28" w:name="_MON_948364649"/>
    <w:bookmarkStart w:id="29" w:name="_MON_948364708"/>
    <w:bookmarkStart w:id="30" w:name="_MON_948364735"/>
    <w:bookmarkStart w:id="31" w:name="_MON_948364784"/>
    <w:bookmarkStart w:id="32" w:name="_MON_948364809"/>
    <w:bookmarkStart w:id="33" w:name="_MON_948364876"/>
    <w:bookmarkStart w:id="34" w:name="_MON_948364905"/>
    <w:bookmarkStart w:id="35" w:name="_MON_948366611"/>
    <w:bookmarkStart w:id="36" w:name="_MON_948366643"/>
    <w:bookmarkStart w:id="37" w:name="_MON_948369823"/>
    <w:bookmarkStart w:id="38" w:name="_MON_948369881"/>
    <w:bookmarkStart w:id="39" w:name="_MON_948369936"/>
    <w:bookmarkStart w:id="40" w:name="_MON_948375782"/>
    <w:bookmarkStart w:id="41" w:name="_MON_949753071"/>
    <w:bookmarkStart w:id="42" w:name="_MON_949753202"/>
    <w:bookmarkStart w:id="43" w:name="_MON_949753319"/>
    <w:bookmarkStart w:id="44" w:name="_MON_949753605"/>
    <w:bookmarkStart w:id="45" w:name="_MON_949753811"/>
    <w:bookmarkStart w:id="46" w:name="_MON_950038830"/>
    <w:bookmarkStart w:id="47" w:name="_MON_954765183"/>
    <w:bookmarkStart w:id="48" w:name="_MON_923247634"/>
    <w:bookmarkStart w:id="49" w:name="_MON_923248845"/>
    <w:bookmarkStart w:id="50" w:name="_MON_959073466"/>
    <w:bookmarkStart w:id="51" w:name="_MON_959073740"/>
    <w:bookmarkStart w:id="52" w:name="_MON_9590739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rsidR="00D01B3B" w:rsidRDefault="00D01B3B" w:rsidP="00D01B3B">
      <w:pPr>
        <w:pStyle w:val="Testodelblocco"/>
        <w:ind w:left="0"/>
      </w:pPr>
      <w:r>
        <w:object w:dxaOrig="8707" w:dyaOrig="13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674.25pt" o:ole="" fillcolor="window">
            <v:imagedata r:id="rId7" o:title=""/>
          </v:shape>
          <o:OLEObject Type="Embed" ProgID="Excel.Sheet.8" ShapeID="_x0000_i1025" DrawAspect="Content" ObjectID="_1496163354" r:id="rId8"/>
        </w:object>
      </w:r>
    </w:p>
    <w:p w:rsidR="00D01B3B" w:rsidRDefault="00D01B3B" w:rsidP="00D01B3B">
      <w:pPr>
        <w:pStyle w:val="Testodelblocco"/>
        <w:ind w:left="0"/>
      </w:pPr>
      <w:r>
        <w:rPr>
          <w:b/>
        </w:rPr>
        <w:lastRenderedPageBreak/>
        <w:t>TABELLA 3.2.4.1.3:</w:t>
      </w:r>
      <w:r>
        <w:t xml:space="preserve"> </w:t>
      </w:r>
      <w:r>
        <w:rPr>
          <w:b/>
        </w:rPr>
        <w:t>Flussi veicolari uscenti dal centro</w:t>
      </w:r>
      <w:r>
        <w:t>.</w:t>
      </w:r>
    </w:p>
    <w:tbl>
      <w:tblPr>
        <w:tblW w:w="0" w:type="auto"/>
        <w:jc w:val="center"/>
        <w:tblLayout w:type="fixed"/>
        <w:tblCellMar>
          <w:left w:w="30" w:type="dxa"/>
          <w:right w:w="30" w:type="dxa"/>
        </w:tblCellMar>
        <w:tblLook w:val="0000"/>
      </w:tblPr>
      <w:tblGrid>
        <w:gridCol w:w="164"/>
        <w:gridCol w:w="894"/>
        <w:gridCol w:w="164"/>
        <w:gridCol w:w="496"/>
        <w:gridCol w:w="164"/>
        <w:gridCol w:w="584"/>
        <w:gridCol w:w="164"/>
        <w:gridCol w:w="584"/>
        <w:gridCol w:w="164"/>
        <w:gridCol w:w="584"/>
        <w:gridCol w:w="164"/>
        <w:gridCol w:w="584"/>
        <w:gridCol w:w="164"/>
        <w:gridCol w:w="584"/>
        <w:gridCol w:w="164"/>
        <w:gridCol w:w="584"/>
        <w:gridCol w:w="164"/>
        <w:gridCol w:w="584"/>
        <w:gridCol w:w="164"/>
        <w:gridCol w:w="584"/>
        <w:gridCol w:w="164"/>
        <w:gridCol w:w="767"/>
        <w:gridCol w:w="164"/>
      </w:tblGrid>
      <w:tr w:rsidR="00D01B3B" w:rsidTr="001E546C">
        <w:tblPrEx>
          <w:tblCellMar>
            <w:top w:w="0" w:type="dxa"/>
            <w:bottom w:w="0" w:type="dxa"/>
          </w:tblCellMar>
        </w:tblPrEx>
        <w:trPr>
          <w:gridBefore w:val="1"/>
          <w:wBefore w:w="164" w:type="dxa"/>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A</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B</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C</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E</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F</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G</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H</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I</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L</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TOTALI</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07.00-07.15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216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64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28</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813</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07.15-07.30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279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62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68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27</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950</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07.30-07.45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205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62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76</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968</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07.45-08.00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270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87</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1312</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08.00-08.15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231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61</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1320</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08.15-08.30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204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38</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1268</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08.30-08.45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225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56</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1233</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08.45-09.00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56</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1105</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09.00-09.15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234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49</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1253</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09.15-09.30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531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35</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1573</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09.30-09.45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232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48</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1239</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09.45-10.00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396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57</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1459</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10.00-10.15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57</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1204</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10.15-10.30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45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38</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1185</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10.30-10.45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50</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1211</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10.45-11.00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57</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1273</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11.00-11.15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249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39</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1329</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11.15-11.30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48</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1117</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11.30-11.45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201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50</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1358</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11.45-12.00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216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60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39</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1263</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12.00-12.15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65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68</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1261</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12.15-12.30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200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78</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1385</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12.30-12.45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243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237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83</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1433</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12.45-13.00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249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49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231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84</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1505</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13.00-13.15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237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216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238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216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271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94</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1780</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13.15-13.30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218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216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200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210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83</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1624</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13.30-13.45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240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246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214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218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238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76</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1786</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13.45-14.00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336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204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201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71</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1678</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14.00-14.15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70</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1250</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14.15-14.30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69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83</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780</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14.30-14.45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60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68</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875</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14.45-15.00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80</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847</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15.00-15.15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60</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938</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15.15-15.30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228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114</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1180</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15.30-15.45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336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93</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1252</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15.45-16.00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98</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1257</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16.00-16.15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286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84</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1296</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lastRenderedPageBreak/>
              <w:t>16.15-16.30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86</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1107</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16.30-16.45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240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97</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1220</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16.45-17.00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51</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1238</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17.00-17.15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228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48</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1303</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17.15-17.30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401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54</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1475</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17.30-17.45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389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210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31</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1515</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17.45-18.00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384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47</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1466</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18.00-18.15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305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31</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1395</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18.15-18.30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201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60</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1346</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18.30-18.45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234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51</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1406</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18.45-19.00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219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32</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1335</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19.00-19.15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214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73</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1403</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19.15-19.30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302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201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78</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1606</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19.30-19.45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260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56</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1426</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19.45-20.00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201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150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65</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1305</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20.00-20.15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231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214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75</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1443</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20.15-20.30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180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167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137</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92</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1410</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20.30-20.45</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174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116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199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54</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1216</w:t>
            </w:r>
          </w:p>
        </w:tc>
      </w:tr>
      <w:tr w:rsidR="00D01B3B" w:rsidTr="001E546C">
        <w:tblPrEx>
          <w:tblCellMar>
            <w:top w:w="0" w:type="dxa"/>
            <w:bottom w:w="0" w:type="dxa"/>
          </w:tblCellMar>
        </w:tblPrEx>
        <w:trPr>
          <w:gridBefore w:val="1"/>
          <w:wBefore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20.45-21.00</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138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82</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105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90</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146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78</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911</w:t>
            </w:r>
          </w:p>
        </w:tc>
      </w:tr>
      <w:tr w:rsidR="00D01B3B" w:rsidTr="001E546C">
        <w:tblPrEx>
          <w:tblCellMar>
            <w:top w:w="0" w:type="dxa"/>
            <w:bottom w:w="0" w:type="dxa"/>
          </w:tblCellMar>
        </w:tblPrEx>
        <w:trPr>
          <w:gridAfter w:val="1"/>
          <w:wAfter w:w="164" w:type="dxa"/>
          <w:trHeight w:val="20"/>
          <w:jc w:val="center"/>
        </w:trPr>
        <w:tc>
          <w:tcPr>
            <w:tcW w:w="105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TOTALI</w:t>
            </w:r>
          </w:p>
        </w:tc>
        <w:tc>
          <w:tcPr>
            <w:tcW w:w="660"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12698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8321</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7848</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7715</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8429</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7896</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6773</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8864</w:t>
            </w:r>
          </w:p>
        </w:tc>
        <w:tc>
          <w:tcPr>
            <w:tcW w:w="748"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3542</w:t>
            </w:r>
          </w:p>
        </w:tc>
        <w:tc>
          <w:tcPr>
            <w:tcW w:w="931" w:type="dxa"/>
            <w:gridSpan w:val="2"/>
            <w:tcBorders>
              <w:top w:val="single" w:sz="6" w:space="0" w:color="auto"/>
              <w:left w:val="single" w:sz="6" w:space="0" w:color="auto"/>
              <w:bottom w:val="single" w:sz="6" w:space="0" w:color="auto"/>
              <w:right w:val="single" w:sz="6" w:space="0" w:color="auto"/>
            </w:tcBorders>
          </w:tcPr>
          <w:p w:rsidR="00D01B3B" w:rsidRDefault="00D01B3B" w:rsidP="001E546C">
            <w:pPr>
              <w:rPr>
                <w:snapToGrid w:val="0"/>
                <w:color w:val="000000"/>
                <w:sz w:val="20"/>
              </w:rPr>
            </w:pPr>
            <w:r>
              <w:rPr>
                <w:snapToGrid w:val="0"/>
                <w:color w:val="000000"/>
                <w:sz w:val="20"/>
              </w:rPr>
              <w:t>72086</w:t>
            </w:r>
          </w:p>
        </w:tc>
      </w:tr>
    </w:tbl>
    <w:p w:rsidR="00D01B3B" w:rsidRDefault="00D01B3B" w:rsidP="00D01B3B">
      <w:pPr>
        <w:pStyle w:val="Titolo4"/>
        <w:keepNext w:val="0"/>
        <w:keepLines w:val="0"/>
        <w:spacing w:before="0" w:after="120"/>
        <w:ind w:left="1418" w:right="284" w:hanging="1418"/>
        <w:rPr>
          <w:i w:val="0"/>
        </w:rPr>
      </w:pPr>
    </w:p>
    <w:p w:rsidR="00D01B3B" w:rsidRDefault="00D01B3B" w:rsidP="00D01B3B"/>
    <w:p w:rsidR="00D01B3B" w:rsidRDefault="00D01B3B" w:rsidP="00D01B3B"/>
    <w:p w:rsidR="00D01B3B" w:rsidRDefault="00D01B3B" w:rsidP="00D01B3B">
      <w:pPr>
        <w:pStyle w:val="Titolo4"/>
        <w:keepNext w:val="0"/>
        <w:keepLines w:val="0"/>
        <w:tabs>
          <w:tab w:val="left" w:pos="284"/>
        </w:tabs>
        <w:spacing w:before="0" w:after="120"/>
        <w:ind w:left="851" w:right="284" w:hanging="851"/>
        <w:rPr>
          <w:i w:val="0"/>
          <w:caps/>
        </w:rPr>
      </w:pPr>
      <w:r>
        <w:rPr>
          <w:i w:val="0"/>
        </w:rPr>
        <w:t>3.2.4.2</w:t>
      </w:r>
      <w:r>
        <w:rPr>
          <w:i w:val="0"/>
        </w:rPr>
        <w:tab/>
        <w:t>Classificazione prevista dal nuovo codice della strada</w:t>
      </w:r>
    </w:p>
    <w:p w:rsidR="00D01B3B" w:rsidRDefault="00D01B3B" w:rsidP="00D01B3B">
      <w:pPr>
        <w:spacing w:after="120"/>
        <w:ind w:firstLine="567"/>
      </w:pPr>
      <w:r>
        <w:t>Ai fini della classificazione, riguardo alle “</w:t>
      </w:r>
      <w:r>
        <w:rPr>
          <w:i/>
        </w:rPr>
        <w:t>caratteristiche costruttive, tecniche e funzionali</w:t>
      </w:r>
      <w:r>
        <w:t>”, il Codice della Strada definisce i seguenti tipi di strade:</w:t>
      </w:r>
    </w:p>
    <w:p w:rsidR="00D01B3B" w:rsidRDefault="00D01B3B" w:rsidP="00D01B3B">
      <w:pPr>
        <w:pStyle w:val="Pidipagina"/>
        <w:tabs>
          <w:tab w:val="clear" w:pos="4819"/>
          <w:tab w:val="clear" w:pos="9071"/>
          <w:tab w:val="left" w:pos="993"/>
        </w:tabs>
        <w:spacing w:after="120"/>
        <w:rPr>
          <w:rFonts w:ascii="Times New Roman" w:hAnsi="Times New Roman"/>
        </w:rPr>
      </w:pPr>
      <w:r>
        <w:rPr>
          <w:rFonts w:ascii="Times New Roman" w:hAnsi="Times New Roman"/>
        </w:rPr>
        <w:t>A</w:t>
      </w:r>
      <w:r>
        <w:rPr>
          <w:rFonts w:ascii="Times New Roman" w:hAnsi="Times New Roman"/>
        </w:rPr>
        <w:tab/>
        <w:t>autostrade</w:t>
      </w:r>
    </w:p>
    <w:p w:rsidR="00D01B3B" w:rsidRDefault="00D01B3B" w:rsidP="00D01B3B">
      <w:pPr>
        <w:tabs>
          <w:tab w:val="left" w:pos="993"/>
        </w:tabs>
        <w:spacing w:after="120"/>
      </w:pPr>
      <w:r>
        <w:t>B</w:t>
      </w:r>
      <w:r>
        <w:tab/>
        <w:t>strade extraurbane principali</w:t>
      </w:r>
    </w:p>
    <w:p w:rsidR="00D01B3B" w:rsidRDefault="00D01B3B" w:rsidP="00D01B3B">
      <w:pPr>
        <w:tabs>
          <w:tab w:val="left" w:pos="993"/>
        </w:tabs>
        <w:spacing w:after="120"/>
      </w:pPr>
      <w:r>
        <w:t>C</w:t>
      </w:r>
      <w:r>
        <w:tab/>
        <w:t>strade extraurbane secondarie</w:t>
      </w:r>
    </w:p>
    <w:p w:rsidR="00D01B3B" w:rsidRDefault="00D01B3B" w:rsidP="00D01B3B">
      <w:pPr>
        <w:tabs>
          <w:tab w:val="left" w:pos="993"/>
        </w:tabs>
        <w:spacing w:after="120"/>
      </w:pPr>
      <w:r>
        <w:t>D</w:t>
      </w:r>
      <w:r>
        <w:tab/>
        <w:t>strade urbane di scorrimento</w:t>
      </w:r>
    </w:p>
    <w:p w:rsidR="00D01B3B" w:rsidRDefault="00D01B3B" w:rsidP="00D01B3B">
      <w:pPr>
        <w:tabs>
          <w:tab w:val="left" w:pos="993"/>
        </w:tabs>
        <w:spacing w:after="120"/>
      </w:pPr>
      <w:r>
        <w:t>E</w:t>
      </w:r>
      <w:r>
        <w:tab/>
        <w:t>strade urbane di quartiere</w:t>
      </w:r>
    </w:p>
    <w:p w:rsidR="00D01B3B" w:rsidRDefault="00D01B3B" w:rsidP="00D01B3B">
      <w:pPr>
        <w:tabs>
          <w:tab w:val="left" w:pos="993"/>
        </w:tabs>
        <w:spacing w:after="120"/>
      </w:pPr>
      <w:r>
        <w:t>F</w:t>
      </w:r>
      <w:r>
        <w:tab/>
        <w:t>strade locali</w:t>
      </w:r>
    </w:p>
    <w:p w:rsidR="00D01B3B" w:rsidRDefault="00D01B3B" w:rsidP="00D01B3B">
      <w:pPr>
        <w:tabs>
          <w:tab w:val="left" w:pos="993"/>
        </w:tabs>
        <w:spacing w:after="120"/>
        <w:ind w:firstLine="567"/>
      </w:pPr>
      <w:r>
        <w:t>Il Codice della Strada innanzitutto chiarisce che “</w:t>
      </w:r>
      <w:r>
        <w:rPr>
          <w:i/>
        </w:rPr>
        <w:t xml:space="preserve">ai fini dell’applicazione delle norme del presente Codice si definisce strada l’area ad uso pubblico destinata alla circolazione dei pedoni, </w:t>
      </w:r>
      <w:r>
        <w:rPr>
          <w:i/>
        </w:rPr>
        <w:lastRenderedPageBreak/>
        <w:t>dei veicoli e degli animali</w:t>
      </w:r>
      <w:r>
        <w:t>”</w:t>
      </w:r>
      <w:r>
        <w:rPr>
          <w:rStyle w:val="Rimandonotaapidipagina"/>
          <w:sz w:val="20"/>
        </w:rPr>
        <w:footnoteReference w:id="2"/>
      </w:r>
      <w:r>
        <w:rPr>
          <w:sz w:val="20"/>
        </w:rPr>
        <w:t>,</w:t>
      </w:r>
      <w:r>
        <w:t xml:space="preserve"> e successivamente assegna alle strade le seguenti caratteristiche minime:</w:t>
      </w:r>
    </w:p>
    <w:p w:rsidR="00D01B3B" w:rsidRDefault="00D01B3B" w:rsidP="00D01B3B">
      <w:pPr>
        <w:tabs>
          <w:tab w:val="left" w:pos="-142"/>
        </w:tabs>
        <w:spacing w:after="120"/>
        <w:ind w:firstLine="567"/>
        <w:rPr>
          <w:i/>
        </w:rPr>
      </w:pPr>
      <w:r>
        <w:rPr>
          <w:b/>
          <w:i/>
        </w:rPr>
        <w:t>A -</w:t>
      </w:r>
      <w:r>
        <w:rPr>
          <w:b/>
          <w:i/>
        </w:rPr>
        <w:tab/>
        <w:t>AUTOSTRADE</w:t>
      </w:r>
      <w:r>
        <w:rPr>
          <w:i/>
        </w:rPr>
        <w:t>: strada extraurbana o urbana a carreggiate indipendenti o separate da spartitraffico invalicabile, ciascuna con almeno due corsie di marcia, eventuale banchina pavimentata a sinistra e corsia di emergenza o banchina pavimentata a destra, priva di intersezione a raso ed accessi privati, dotata di recinzione e di sistemi di assistenza all’utente lungo l’intero tracciato, riservata alla circolazione di talune categorie di veicoli a motore e contraddistinta da appositi segnali di inizio e fine. Deve essere attrezzata con apposite aree di servizio ed aree di parcheggio, entrambe con accessi dotati di corsie di decelerazione e di accelerazione.</w:t>
      </w:r>
    </w:p>
    <w:p w:rsidR="00D01B3B" w:rsidRDefault="00D01B3B" w:rsidP="00D01B3B">
      <w:pPr>
        <w:tabs>
          <w:tab w:val="left" w:pos="-142"/>
        </w:tabs>
        <w:spacing w:after="120"/>
        <w:ind w:firstLine="567"/>
        <w:rPr>
          <w:i/>
        </w:rPr>
      </w:pPr>
      <w:r>
        <w:rPr>
          <w:b/>
          <w:i/>
        </w:rPr>
        <w:t>B -</w:t>
      </w:r>
      <w:r>
        <w:rPr>
          <w:b/>
          <w:i/>
        </w:rPr>
        <w:tab/>
        <w:t>STRADA EXTRAURBANA PRINCIPALE</w:t>
      </w:r>
      <w:r>
        <w:rPr>
          <w:i/>
        </w:rPr>
        <w:t>: strada a carreggiate indipendenti o separate da spartitraffico invalicabile, ciascuna con almeno due corsie di marcia e banchina pavimentata a destra, priva di intersezione a raso, con accessi alle proprietà laterali coordinati, contraddistinta dagli appositi segnali di inizio e di fine, riservata alla circolazione di talune categorie di veicoli a motore; per eventuali altre categorie di utenti devono essere previste opportuni spazi. Deve essere attrezzata con apposite aree di servizio, che comprendono spazi per la sosta, con accessi dotati di corsie di decelerazione e di accelerazione.</w:t>
      </w:r>
    </w:p>
    <w:p w:rsidR="00D01B3B" w:rsidRDefault="00D01B3B" w:rsidP="00D01B3B">
      <w:pPr>
        <w:tabs>
          <w:tab w:val="left" w:pos="-142"/>
        </w:tabs>
        <w:spacing w:after="120"/>
        <w:ind w:firstLine="567"/>
        <w:rPr>
          <w:i/>
        </w:rPr>
      </w:pPr>
      <w:r>
        <w:rPr>
          <w:b/>
          <w:i/>
        </w:rPr>
        <w:t>C -</w:t>
      </w:r>
      <w:r>
        <w:rPr>
          <w:b/>
          <w:i/>
        </w:rPr>
        <w:tab/>
        <w:t>STRADA EXTRAURBANA SECONDARIA</w:t>
      </w:r>
      <w:r>
        <w:rPr>
          <w:i/>
        </w:rPr>
        <w:t>: strada ad unica carreggiata con almeno una corsia per senso di marcia e banchine.</w:t>
      </w:r>
    </w:p>
    <w:p w:rsidR="00D01B3B" w:rsidRDefault="00D01B3B" w:rsidP="00D01B3B">
      <w:pPr>
        <w:tabs>
          <w:tab w:val="left" w:pos="-142"/>
        </w:tabs>
        <w:spacing w:after="120"/>
        <w:ind w:firstLine="567"/>
        <w:rPr>
          <w:i/>
        </w:rPr>
      </w:pPr>
      <w:r>
        <w:rPr>
          <w:b/>
          <w:i/>
        </w:rPr>
        <w:t>D -</w:t>
      </w:r>
      <w:r>
        <w:rPr>
          <w:b/>
          <w:i/>
        </w:rPr>
        <w:tab/>
        <w:t xml:space="preserve">STRADA URBANA </w:t>
      </w:r>
      <w:proofErr w:type="spellStart"/>
      <w:r>
        <w:rPr>
          <w:b/>
          <w:i/>
        </w:rPr>
        <w:t>DI</w:t>
      </w:r>
      <w:proofErr w:type="spellEnd"/>
      <w:r>
        <w:rPr>
          <w:b/>
          <w:i/>
        </w:rPr>
        <w:t xml:space="preserve"> SCORRIMENTO</w:t>
      </w:r>
      <w:r>
        <w:rPr>
          <w:i/>
        </w:rPr>
        <w:t>: strada a carreggiate indipendenti o separate da spartitraffico, ciascuna con almeno due corsie di marcia, ed un’eventuale corsia riservata ai mezzi pubblici, banchina pavimentata a destra e marciapiedi, con le eventuali intersezioni a raso semaforizzate; per la sosta sono previste apposite aree o fasce laterali esterne alla carreggiata entrambe con immissioni ed uscite concentrate.</w:t>
      </w:r>
    </w:p>
    <w:p w:rsidR="00D01B3B" w:rsidRDefault="00D01B3B" w:rsidP="00D01B3B">
      <w:pPr>
        <w:pStyle w:val="Rientrocorpodeltesto"/>
        <w:tabs>
          <w:tab w:val="clear" w:pos="993"/>
          <w:tab w:val="left" w:pos="-142"/>
        </w:tabs>
        <w:ind w:left="0" w:firstLine="567"/>
        <w:rPr>
          <w:rFonts w:ascii="Times New Roman" w:hAnsi="Times New Roman"/>
        </w:rPr>
      </w:pPr>
      <w:r>
        <w:rPr>
          <w:rFonts w:ascii="Times New Roman" w:hAnsi="Times New Roman"/>
          <w:b/>
        </w:rPr>
        <w:t>E -</w:t>
      </w:r>
      <w:r>
        <w:rPr>
          <w:rFonts w:ascii="Times New Roman" w:hAnsi="Times New Roman"/>
          <w:b/>
        </w:rPr>
        <w:tab/>
        <w:t xml:space="preserve">STRADA URBANA </w:t>
      </w:r>
      <w:proofErr w:type="spellStart"/>
      <w:r>
        <w:rPr>
          <w:rFonts w:ascii="Times New Roman" w:hAnsi="Times New Roman"/>
          <w:b/>
        </w:rPr>
        <w:t>DI</w:t>
      </w:r>
      <w:proofErr w:type="spellEnd"/>
      <w:r>
        <w:rPr>
          <w:rFonts w:ascii="Times New Roman" w:hAnsi="Times New Roman"/>
          <w:b/>
        </w:rPr>
        <w:t xml:space="preserve"> QUARTIERE</w:t>
      </w:r>
      <w:r>
        <w:rPr>
          <w:rFonts w:ascii="Times New Roman" w:hAnsi="Times New Roman"/>
        </w:rPr>
        <w:t>: strada ad unica carreggiata con almeno due corsie, banchine pavimentate e marciapiedi; per la sosta sono previste aree attrezzate con apposita corsia di manovra, esterna alla carreggiata.</w:t>
      </w:r>
    </w:p>
    <w:p w:rsidR="00D01B3B" w:rsidRDefault="00D01B3B" w:rsidP="00D01B3B">
      <w:pPr>
        <w:tabs>
          <w:tab w:val="left" w:pos="-142"/>
        </w:tabs>
        <w:spacing w:after="120"/>
        <w:ind w:firstLine="567"/>
      </w:pPr>
      <w:r>
        <w:rPr>
          <w:b/>
          <w:i/>
        </w:rPr>
        <w:t>F -</w:t>
      </w:r>
      <w:r>
        <w:rPr>
          <w:b/>
          <w:i/>
        </w:rPr>
        <w:tab/>
        <w:t>STRADA LOCALE</w:t>
      </w:r>
      <w:r>
        <w:rPr>
          <w:i/>
        </w:rPr>
        <w:t>: strada urbana o extraurbana opportunamente sistemata ai fini di cui al comma 1 non facente parte degli altri tipi di strade.</w:t>
      </w:r>
      <w:r>
        <w:t>”</w:t>
      </w:r>
      <w:r>
        <w:rPr>
          <w:rStyle w:val="Rimandonotaapidipagina"/>
          <w:sz w:val="20"/>
        </w:rPr>
        <w:footnoteReference w:id="3"/>
      </w:r>
    </w:p>
    <w:p w:rsidR="00D01B3B" w:rsidRDefault="00D01B3B" w:rsidP="00D01B3B">
      <w:pPr>
        <w:pStyle w:val="Corpodeltesto2"/>
        <w:spacing w:after="120"/>
        <w:ind w:firstLine="567"/>
        <w:rPr>
          <w:rFonts w:ascii="Times New Roman" w:hAnsi="Times New Roman"/>
        </w:rPr>
      </w:pPr>
      <w:r>
        <w:rPr>
          <w:rFonts w:ascii="Times New Roman" w:hAnsi="Times New Roman"/>
        </w:rPr>
        <w:lastRenderedPageBreak/>
        <w:t>Analizzando nel particolare le caratteristiche minime richieste, è evidente come la relativa classificazione risulti particolarmente restrittiva, nel momento in cui deve essere assegnata alle strade esistenti di tutte le città italiane.</w:t>
      </w:r>
    </w:p>
    <w:p w:rsidR="00D01B3B" w:rsidRDefault="00D01B3B" w:rsidP="00D01B3B">
      <w:pPr>
        <w:pStyle w:val="Corpodeltesto2"/>
        <w:spacing w:after="120"/>
        <w:ind w:firstLine="567"/>
        <w:rPr>
          <w:rFonts w:ascii="Times New Roman" w:hAnsi="Times New Roman"/>
        </w:rPr>
      </w:pPr>
      <w:r>
        <w:rPr>
          <w:rFonts w:ascii="Times New Roman" w:hAnsi="Times New Roman"/>
        </w:rPr>
        <w:t>E’ quindi anche il caso di Lecce, città caratterizzata da una struttura urbanistica spesso “strozzata” e “disordinata” e da un conseguente reticolo viario del tutto inadeguato, dal punto di vista sia delle caratteristiche geometriche che della continuità funzionale dei principali assi stradali.</w:t>
      </w:r>
    </w:p>
    <w:p w:rsidR="00D01B3B" w:rsidRDefault="00D01B3B" w:rsidP="00D01B3B">
      <w:pPr>
        <w:pStyle w:val="Corpodeltesto2"/>
        <w:spacing w:after="120"/>
        <w:ind w:firstLine="567"/>
        <w:rPr>
          <w:rFonts w:ascii="Times New Roman" w:hAnsi="Times New Roman"/>
        </w:rPr>
      </w:pPr>
      <w:r>
        <w:rPr>
          <w:rFonts w:ascii="Times New Roman" w:hAnsi="Times New Roman"/>
        </w:rPr>
        <w:t>In particolare risulta difficile individuare le “</w:t>
      </w:r>
      <w:r>
        <w:rPr>
          <w:rFonts w:ascii="Times New Roman" w:hAnsi="Times New Roman"/>
          <w:i/>
        </w:rPr>
        <w:t>strade urbane di scorrimento</w:t>
      </w:r>
      <w:r>
        <w:rPr>
          <w:rFonts w:ascii="Times New Roman" w:hAnsi="Times New Roman"/>
        </w:rPr>
        <w:t>” che, se opportunamente individuate all’interno di una città, possono garantire un notevole deflusso del traffico sia di scambio che di attraversamento.</w:t>
      </w:r>
    </w:p>
    <w:p w:rsidR="00D01B3B" w:rsidRDefault="00D01B3B" w:rsidP="00D01B3B">
      <w:pPr>
        <w:pStyle w:val="Corpodeltesto2"/>
        <w:spacing w:after="120"/>
        <w:ind w:firstLine="567"/>
        <w:rPr>
          <w:rFonts w:ascii="Times New Roman" w:hAnsi="Times New Roman"/>
        </w:rPr>
      </w:pPr>
      <w:r>
        <w:rPr>
          <w:rFonts w:ascii="Times New Roman" w:hAnsi="Times New Roman"/>
        </w:rPr>
        <w:t xml:space="preserve">La difficoltà consiste nell’individuare per tali strade urbane di scorrimento quel requisito minimo di sezione richiesto dal Codice (si veda il sopracitato art.2 comma 3 del </w:t>
      </w:r>
      <w:proofErr w:type="spellStart"/>
      <w:r>
        <w:rPr>
          <w:rFonts w:ascii="Times New Roman" w:hAnsi="Times New Roman"/>
        </w:rPr>
        <w:t>CdS</w:t>
      </w:r>
      <w:proofErr w:type="spellEnd"/>
      <w:r>
        <w:rPr>
          <w:rFonts w:ascii="Times New Roman" w:hAnsi="Times New Roman"/>
        </w:rPr>
        <w:t>: “</w:t>
      </w:r>
      <w:r>
        <w:rPr>
          <w:rFonts w:ascii="Times New Roman" w:hAnsi="Times New Roman"/>
          <w:i/>
        </w:rPr>
        <w:t xml:space="preserve"> strada a carreggiate indipendenti o separate da spartitraffico, ciascuna con almeno due corsie di marcia, ed un’eventuale corsia riservata ai mezzi pubblici, banchina pavimentata a destra e marciapiedi, con le eventuali intersezioni a raso semaforizzate; per la sosta sono previste apposite aree o fasce laterali esterne alla carreggiata entrambe con immissioni ed uscite concentrate</w:t>
      </w:r>
      <w:r>
        <w:rPr>
          <w:rFonts w:ascii="Times New Roman" w:hAnsi="Times New Roman"/>
        </w:rPr>
        <w:t>”)</w:t>
      </w:r>
      <w:r>
        <w:rPr>
          <w:rFonts w:ascii="Times New Roman" w:hAnsi="Times New Roman"/>
          <w:i/>
        </w:rPr>
        <w:t>”</w:t>
      </w:r>
      <w:r>
        <w:rPr>
          <w:rFonts w:ascii="Times New Roman" w:hAnsi="Times New Roman"/>
        </w:rPr>
        <w:t>.</w:t>
      </w:r>
    </w:p>
    <w:p w:rsidR="00D01B3B" w:rsidRDefault="00D01B3B" w:rsidP="00D01B3B">
      <w:pPr>
        <w:spacing w:after="120"/>
        <w:ind w:firstLine="567"/>
      </w:pPr>
      <w:r>
        <w:t xml:space="preserve">Al fine di effettuare una classificazione delle strade della città di Lecce, che tenga conto delle caratteristiche fisiche della struttura viaria esistente è stata predisposta, nella compilazione delle </w:t>
      </w:r>
      <w:r>
        <w:rPr>
          <w:u w:val="single"/>
        </w:rPr>
        <w:t>schede di rilevamento urbanistico</w:t>
      </w:r>
      <w:r>
        <w:t>, una specifica sezione di rilevamento denominata “viabilità e spazi di sosta”.</w:t>
      </w:r>
    </w:p>
    <w:p w:rsidR="00D01B3B" w:rsidRDefault="00D01B3B" w:rsidP="00D01B3B">
      <w:pPr>
        <w:spacing w:after="120"/>
        <w:ind w:firstLine="567"/>
      </w:pPr>
      <w:r>
        <w:t>Da un’analisi accurata della struttura viaria, confermata anche dai risultati di questo rilevamento urbanistico, risulta come la maggior parte delle strade della città di Lecce hanno sezioni assolutamente inadeguate alle funzioni che devono svolgere ed ai requisiti minimi richiesti dalla Legge 285/92 (in particolar modo per le strade di scorrimento).</w:t>
      </w:r>
    </w:p>
    <w:p w:rsidR="00D01B3B" w:rsidRDefault="00D01B3B" w:rsidP="00D01B3B">
      <w:pPr>
        <w:pStyle w:val="Corpodeltesto2"/>
        <w:spacing w:after="120"/>
        <w:ind w:firstLine="567"/>
        <w:rPr>
          <w:rFonts w:ascii="Times New Roman" w:hAnsi="Times New Roman"/>
        </w:rPr>
      </w:pPr>
      <w:r>
        <w:rPr>
          <w:rFonts w:ascii="Times New Roman" w:hAnsi="Times New Roman"/>
        </w:rPr>
        <w:t xml:space="preserve">A parziale soccorso della necessità di classificare la rete stradale urbana sulla base dell’esistente, è sopraggiunto, dopo il </w:t>
      </w:r>
      <w:proofErr w:type="spellStart"/>
      <w:r>
        <w:rPr>
          <w:rFonts w:ascii="Times New Roman" w:hAnsi="Times New Roman"/>
        </w:rPr>
        <w:t>CdS</w:t>
      </w:r>
      <w:proofErr w:type="spellEnd"/>
      <w:r>
        <w:rPr>
          <w:rFonts w:ascii="Times New Roman" w:hAnsi="Times New Roman"/>
        </w:rPr>
        <w:t>, il chiarimento contenuto nelle “</w:t>
      </w:r>
      <w:r>
        <w:rPr>
          <w:rFonts w:ascii="Times New Roman" w:hAnsi="Times New Roman"/>
          <w:i/>
        </w:rPr>
        <w:t>Direttive per la redazione, adozione ed attuazione dei Piani Urbani del Traffico</w:t>
      </w:r>
      <w:r>
        <w:rPr>
          <w:rFonts w:ascii="Times New Roman" w:hAnsi="Times New Roman"/>
        </w:rPr>
        <w:t>” pubblicate sulla G.U. n.77 del 24/06/95 ad opera del Ministero dei Lavori Pubblici.</w:t>
      </w:r>
    </w:p>
    <w:p w:rsidR="00D01B3B" w:rsidRDefault="00D01B3B" w:rsidP="00D01B3B">
      <w:pPr>
        <w:pStyle w:val="Corpodeltesto2"/>
        <w:spacing w:after="120"/>
        <w:ind w:firstLine="567"/>
        <w:rPr>
          <w:rFonts w:ascii="Times New Roman" w:hAnsi="Times New Roman"/>
        </w:rPr>
      </w:pPr>
      <w:r>
        <w:rPr>
          <w:rFonts w:ascii="Times New Roman" w:hAnsi="Times New Roman"/>
        </w:rPr>
        <w:lastRenderedPageBreak/>
        <w:t xml:space="preserve">Tali Direttive ministeriali affermano che le caratteristiche previste nella classificazione delle strade secondo le prescrizioni del </w:t>
      </w:r>
      <w:proofErr w:type="spellStart"/>
      <w:r>
        <w:rPr>
          <w:rFonts w:ascii="Times New Roman" w:hAnsi="Times New Roman"/>
        </w:rPr>
        <w:t>CdS</w:t>
      </w:r>
      <w:proofErr w:type="spellEnd"/>
      <w:r>
        <w:rPr>
          <w:rFonts w:ascii="Times New Roman" w:hAnsi="Times New Roman"/>
        </w:rPr>
        <w:t>, “</w:t>
      </w:r>
      <w:r>
        <w:rPr>
          <w:rFonts w:ascii="Times New Roman" w:hAnsi="Times New Roman"/>
          <w:i/>
        </w:rPr>
        <w:t>sono da considerarsi come obiettivo da raggiungere per le strade esistenti, laddove siano presenti vincoli fisici immediatamente non eliminabili</w:t>
      </w:r>
      <w:r>
        <w:rPr>
          <w:rFonts w:ascii="Times New Roman" w:hAnsi="Times New Roman"/>
        </w:rPr>
        <w:t>“</w:t>
      </w:r>
      <w:r>
        <w:rPr>
          <w:rStyle w:val="Rimandonotaapidipagina"/>
          <w:sz w:val="20"/>
        </w:rPr>
        <w:footnoteReference w:id="4"/>
      </w:r>
      <w:r>
        <w:rPr>
          <w:rFonts w:ascii="Times New Roman" w:hAnsi="Times New Roman"/>
          <w:sz w:val="20"/>
        </w:rPr>
        <w:t>.</w:t>
      </w:r>
    </w:p>
    <w:p w:rsidR="00D01B3B" w:rsidRDefault="00D01B3B" w:rsidP="00D01B3B">
      <w:pPr>
        <w:pStyle w:val="Corpodeltesto2"/>
        <w:spacing w:after="120"/>
        <w:rPr>
          <w:rFonts w:ascii="Times New Roman" w:hAnsi="Times New Roman"/>
        </w:rPr>
      </w:pPr>
    </w:p>
    <w:p w:rsidR="00D01B3B" w:rsidRDefault="00D01B3B" w:rsidP="00D01B3B">
      <w:pPr>
        <w:pStyle w:val="Corpodeltesto2"/>
        <w:spacing w:after="120"/>
        <w:rPr>
          <w:rFonts w:ascii="Times New Roman" w:hAnsi="Times New Roman"/>
        </w:rPr>
      </w:pPr>
    </w:p>
    <w:p w:rsidR="00D01B3B" w:rsidRDefault="00D01B3B" w:rsidP="00D01B3B">
      <w:pPr>
        <w:pStyle w:val="Corpodeltesto2"/>
        <w:spacing w:after="120"/>
        <w:rPr>
          <w:rFonts w:ascii="Times New Roman" w:hAnsi="Times New Roman"/>
        </w:rPr>
      </w:pPr>
    </w:p>
    <w:p w:rsidR="00D01B3B" w:rsidRDefault="00D01B3B" w:rsidP="00D01B3B">
      <w:pPr>
        <w:pStyle w:val="Titolo4"/>
        <w:keepNext w:val="0"/>
        <w:keepLines w:val="0"/>
        <w:spacing w:before="0" w:after="120"/>
        <w:ind w:left="0"/>
        <w:rPr>
          <w:i w:val="0"/>
          <w:caps/>
        </w:rPr>
      </w:pPr>
      <w:r>
        <w:rPr>
          <w:i w:val="0"/>
        </w:rPr>
        <w:t>3.2.4.3</w:t>
      </w:r>
      <w:r>
        <w:rPr>
          <w:i w:val="0"/>
        </w:rPr>
        <w:tab/>
      </w:r>
      <w:r>
        <w:rPr>
          <w:i w:val="0"/>
        </w:rPr>
        <w:tab/>
        <w:t>Classificazione funzionale della rete urbana</w:t>
      </w:r>
    </w:p>
    <w:p w:rsidR="00D01B3B" w:rsidRDefault="00D01B3B" w:rsidP="00D01B3B">
      <w:pPr>
        <w:pStyle w:val="Corpodeltesto"/>
        <w:ind w:firstLine="567"/>
        <w:rPr>
          <w:rFonts w:ascii="Times New Roman" w:hAnsi="Times New Roman"/>
        </w:rPr>
      </w:pPr>
      <w:r>
        <w:rPr>
          <w:rFonts w:ascii="Times New Roman" w:hAnsi="Times New Roman"/>
        </w:rPr>
        <w:t>Prima di definire gli aspetti relativi alla zonizzazione acustica occorre specializzare e gerarchizzare secondo</w:t>
      </w:r>
      <w:r>
        <w:rPr>
          <w:rFonts w:ascii="Times New Roman" w:hAnsi="Times New Roman"/>
          <w:spacing w:val="14"/>
        </w:rPr>
        <w:t xml:space="preserve"> funzioni proprie le diverse sedi stradali</w:t>
      </w:r>
      <w:r>
        <w:rPr>
          <w:rFonts w:ascii="Times New Roman" w:hAnsi="Times New Roman"/>
        </w:rPr>
        <w:t>.</w:t>
      </w:r>
    </w:p>
    <w:p w:rsidR="00D01B3B" w:rsidRDefault="00D01B3B" w:rsidP="00D01B3B">
      <w:pPr>
        <w:spacing w:after="120"/>
        <w:ind w:firstLine="567"/>
      </w:pPr>
      <w:r>
        <w:t xml:space="preserve">La classificazione della rete stradale ha tenuto conto delle indicazioni dell'art. 7 della Legge quadro sull'inquinamento acustico. Nella citata Legge n°447/95 è prescritto che i Comuni provvedano all'adozione di piani di risanamento acustico, </w:t>
      </w:r>
      <w:r>
        <w:rPr>
          <w:b/>
        </w:rPr>
        <w:t>assicurando il coordinamento con il Piano Urbano di Traffico</w:t>
      </w:r>
      <w:r>
        <w:t xml:space="preserve"> ed i piani previsti dalla legislazione in materia ambientale.</w:t>
      </w:r>
      <w:r>
        <w:cr/>
        <w:t>La necessità del coordinamento tra strumenti diversi riveste oggigiorno notevole importanza, per il fatto che è necessario costruire tutte le conoscenze necessarie ad una gestione complessiva del fenomeno urbano.</w:t>
      </w:r>
    </w:p>
    <w:p w:rsidR="00D01B3B" w:rsidRDefault="00D01B3B" w:rsidP="00D01B3B">
      <w:pPr>
        <w:pStyle w:val="Corpodeltesto"/>
        <w:ind w:firstLine="567"/>
        <w:rPr>
          <w:rFonts w:ascii="Times New Roman" w:hAnsi="Times New Roman"/>
        </w:rPr>
      </w:pPr>
      <w:r>
        <w:rPr>
          <w:rFonts w:ascii="Times New Roman" w:hAnsi="Times New Roman"/>
        </w:rPr>
        <w:t xml:space="preserve">In attesa della redazione del </w:t>
      </w:r>
      <w:proofErr w:type="spellStart"/>
      <w:r>
        <w:rPr>
          <w:rFonts w:ascii="Times New Roman" w:hAnsi="Times New Roman"/>
        </w:rPr>
        <w:t>P.U.T.</w:t>
      </w:r>
      <w:proofErr w:type="spellEnd"/>
      <w:r>
        <w:rPr>
          <w:rFonts w:ascii="Times New Roman" w:hAnsi="Times New Roman"/>
        </w:rPr>
        <w:t xml:space="preserve"> ed alla luce della citata necessità del coordinamento tra le varie attività di pianificazione si è proceduto ad una </w:t>
      </w:r>
      <w:r>
        <w:rPr>
          <w:rFonts w:ascii="Times New Roman" w:hAnsi="Times New Roman"/>
          <w:b/>
          <w:u w:val="single"/>
        </w:rPr>
        <w:t>classificazione gerarchica funzionale della rete esistente</w:t>
      </w:r>
      <w:r>
        <w:rPr>
          <w:rFonts w:ascii="Times New Roman" w:hAnsi="Times New Roman"/>
        </w:rPr>
        <w:t>., che in un primo momento consentirà di adempiere agli obiettivi del Piano di disinquinamento, salvaguardando al contempo la successiva classificazione gerarchica da adottare con la redazione del PUT.</w:t>
      </w:r>
    </w:p>
    <w:p w:rsidR="00D01B3B" w:rsidRDefault="00D01B3B" w:rsidP="00D01B3B">
      <w:pPr>
        <w:spacing w:after="120"/>
        <w:ind w:firstLine="567"/>
      </w:pPr>
      <w:r>
        <w:t>Questo aspetto riveste notevole importanza in quanto, nella redazione di Piani di Traffico e Piani della Mobilità, è fondamentale individuare la classificazione delle strade secondo una gerarchia funzionale, come strumento tra i più efficaci per lo studio e la riorganizzazione della rete stradale urbana. La rete stradale urbana è in genere considerata come un insieme univoco di spazi a disposizione per la circolazione, liberi a tutti e per qualsiasi uso. Nella mentalità corrente qualsiasi spazio non occupato dall'edificazione è disponibile per la circolazione e per la sosta. Oggi è possibile utilizzare qualsiasi strada, anche un importante asse di scorrimento, come vera e propria autorimessa all'aperto.</w:t>
      </w:r>
    </w:p>
    <w:p w:rsidR="00D01B3B" w:rsidRDefault="00D01B3B" w:rsidP="00D01B3B">
      <w:pPr>
        <w:spacing w:after="120"/>
        <w:ind w:firstLine="567"/>
      </w:pPr>
      <w:r>
        <w:lastRenderedPageBreak/>
        <w:t>Inoltre, i fenomeni di congestione che affliggono alcune strade urbane derivano in modo prevalente da una promiscuità d'uso delle strade stesse. Spesso, a causa di questa promiscuità, la mobilità di lunga distanza, quella di quartiere, gli spostamenti di attraversamento, quelli destinati a parcheggio, le soste, la mobilità dei p</w:t>
      </w:r>
      <w:r>
        <w:t>e</w:t>
      </w:r>
      <w:r>
        <w:t>doni e quella dei mezzi pubblici sono tutti compresi sullo stesso tracciato.</w:t>
      </w:r>
    </w:p>
    <w:p w:rsidR="00D01B3B" w:rsidRDefault="00D01B3B" w:rsidP="00D01B3B">
      <w:pPr>
        <w:spacing w:after="120"/>
        <w:ind w:firstLine="567"/>
      </w:pPr>
      <w:r>
        <w:t>Questa mentalità si riflette nei comportamenti; oggi è normale attraversare una città utilizzando qualsiasi strada, anche le più strette e quelle che hanno caratteristiche esclusive di servizio alla residenza, con grave detrimento della qualità della vita dei cittadini.</w:t>
      </w:r>
    </w:p>
    <w:p w:rsidR="00D01B3B" w:rsidRDefault="00D01B3B" w:rsidP="00D01B3B">
      <w:pPr>
        <w:spacing w:after="120"/>
        <w:ind w:firstLine="567"/>
      </w:pPr>
      <w:r>
        <w:t>Questo è, in certa misura, normale e connaturato con il sistema di trasporto stradale, ma quando la promiscuità è elevata, la compresenza di diverse componenti di mobilità con esigenze e comportamenti diversi causa congestione e diminuzione della sicurezza.</w:t>
      </w:r>
    </w:p>
    <w:p w:rsidR="00D01B3B" w:rsidRDefault="00D01B3B" w:rsidP="00D01B3B">
      <w:pPr>
        <w:spacing w:after="120"/>
        <w:ind w:firstLine="567"/>
      </w:pPr>
      <w:r>
        <w:t>Al contrario la rete stradale, al pari di un sistema idraulico, è un insieme complesso di collettori, con caratteristiche, funzioni e capacità di deflusso differenti, che non può e non deve essere utilizzato in modo totalmente promiscuo.</w:t>
      </w:r>
    </w:p>
    <w:p w:rsidR="00D01B3B" w:rsidRDefault="00D01B3B" w:rsidP="00D01B3B">
      <w:pPr>
        <w:pStyle w:val="Corpodeltesto2"/>
        <w:spacing w:after="120"/>
        <w:ind w:firstLine="567"/>
        <w:rPr>
          <w:rFonts w:ascii="Times New Roman" w:hAnsi="Times New Roman"/>
        </w:rPr>
      </w:pPr>
      <w:r>
        <w:rPr>
          <w:rFonts w:ascii="Times New Roman" w:hAnsi="Times New Roman"/>
        </w:rPr>
        <w:t>Alcuni assi sono destinati ai movimenti di attraversamento, altri alla comunicazione tra varie zone della città, altri alla distribuzione di quartiere, altri ancora al solo servizio delle residenze.</w:t>
      </w:r>
    </w:p>
    <w:p w:rsidR="00D01B3B" w:rsidRDefault="00D01B3B" w:rsidP="00D01B3B">
      <w:pPr>
        <w:spacing w:after="120"/>
        <w:ind w:firstLine="567"/>
      </w:pPr>
      <w:r>
        <w:t xml:space="preserve">La classificazione funzionale della rete è prevista sia dalla Circolare Ministeriale sui Piani Urbani di Traffico, sia dal Nuovo Codice della Strada; lungi dal costituire un mero adempimento formale, essa sta alla base di ogni politica di riqualificazione del sistema della viabilità urbana. Infatti ogni livello gerarchico e funzionale impone modalità d'uso differenti e diversa collocazione dell'infrastruttura nel contesto urbanistico della città. </w:t>
      </w:r>
    </w:p>
    <w:p w:rsidR="00D01B3B" w:rsidRDefault="00D01B3B" w:rsidP="00D01B3B">
      <w:pPr>
        <w:pStyle w:val="Corpodeltesto"/>
        <w:ind w:firstLine="567"/>
        <w:rPr>
          <w:rFonts w:ascii="Times New Roman" w:hAnsi="Times New Roman"/>
        </w:rPr>
      </w:pPr>
      <w:r>
        <w:rPr>
          <w:rFonts w:ascii="Times New Roman" w:hAnsi="Times New Roman"/>
        </w:rPr>
        <w:t>Le modalità d’uso della rete urbana ed extraurbana sono state evidenziate attraverso le carte tematiche relative allo stato attuale delle condizioni di mobilità.</w:t>
      </w:r>
    </w:p>
    <w:p w:rsidR="00D01B3B" w:rsidRDefault="00D01B3B" w:rsidP="00D01B3B">
      <w:pPr>
        <w:pStyle w:val="Corpodeltesto"/>
        <w:ind w:firstLine="567"/>
        <w:rPr>
          <w:rFonts w:ascii="Times New Roman" w:hAnsi="Times New Roman"/>
        </w:rPr>
      </w:pPr>
      <w:r>
        <w:rPr>
          <w:rFonts w:ascii="Times New Roman" w:hAnsi="Times New Roman"/>
          <w:b/>
        </w:rPr>
        <w:t>La tavola 3.2</w:t>
      </w:r>
      <w:r>
        <w:rPr>
          <w:rFonts w:ascii="Times New Roman" w:hAnsi="Times New Roman"/>
        </w:rPr>
        <w:t xml:space="preserve"> evidenzia la componente di mobilità veicolare privata attraverso la viabilità primaria e il raccordo anulare completo intorno alla città (tangenziale est ed ovest in corso di realizzazione);aree adibite a parcheggio di scambio e sosta ai sensi della legge 122/89 in ambito </w:t>
      </w:r>
      <w:proofErr w:type="spellStart"/>
      <w:r>
        <w:rPr>
          <w:rFonts w:ascii="Times New Roman" w:hAnsi="Times New Roman"/>
        </w:rPr>
        <w:t>P.U.P.</w:t>
      </w:r>
      <w:proofErr w:type="spellEnd"/>
      <w:r>
        <w:rPr>
          <w:rFonts w:ascii="Times New Roman" w:hAnsi="Times New Roman"/>
        </w:rPr>
        <w:t>; la linea delle ferrovie dello Stato (</w:t>
      </w:r>
      <w:proofErr w:type="spellStart"/>
      <w:r>
        <w:rPr>
          <w:rFonts w:ascii="Times New Roman" w:hAnsi="Times New Roman"/>
        </w:rPr>
        <w:t>F.S.</w:t>
      </w:r>
      <w:proofErr w:type="spellEnd"/>
      <w:r>
        <w:rPr>
          <w:rFonts w:ascii="Times New Roman" w:hAnsi="Times New Roman"/>
        </w:rPr>
        <w:t>) e delle ferrovie concesse (</w:t>
      </w:r>
      <w:proofErr w:type="spellStart"/>
      <w:r>
        <w:rPr>
          <w:rFonts w:ascii="Times New Roman" w:hAnsi="Times New Roman"/>
        </w:rPr>
        <w:t>F.S.E.</w:t>
      </w:r>
      <w:proofErr w:type="spellEnd"/>
      <w:r>
        <w:rPr>
          <w:rFonts w:ascii="Times New Roman" w:hAnsi="Times New Roman"/>
        </w:rPr>
        <w:t>) e relativi nodi (stazione ferroviaria e scalo merci).</w:t>
      </w:r>
    </w:p>
    <w:p w:rsidR="00D01B3B" w:rsidRDefault="00D01B3B" w:rsidP="00D01B3B">
      <w:pPr>
        <w:pStyle w:val="Corpodeltesto"/>
        <w:ind w:firstLine="567"/>
        <w:rPr>
          <w:rFonts w:ascii="Times New Roman" w:hAnsi="Times New Roman"/>
        </w:rPr>
      </w:pPr>
      <w:r>
        <w:rPr>
          <w:rFonts w:ascii="Times New Roman" w:hAnsi="Times New Roman"/>
        </w:rPr>
        <w:t>La viabilità primaria riguarda la rete di supporto principale per la circolazione veicolare in ambito urbano. Essa comprende:</w:t>
      </w:r>
    </w:p>
    <w:p w:rsidR="00D01B3B" w:rsidRDefault="00D01B3B" w:rsidP="00D01B3B">
      <w:pPr>
        <w:pStyle w:val="Corpodeltesto"/>
        <w:numPr>
          <w:ilvl w:val="0"/>
          <w:numId w:val="3"/>
        </w:numPr>
        <w:tabs>
          <w:tab w:val="clear" w:pos="360"/>
          <w:tab w:val="num" w:pos="-142"/>
        </w:tabs>
        <w:ind w:left="0" w:firstLine="0"/>
        <w:rPr>
          <w:rFonts w:ascii="Times New Roman" w:hAnsi="Times New Roman"/>
        </w:rPr>
      </w:pPr>
      <w:r>
        <w:rPr>
          <w:rFonts w:ascii="Times New Roman" w:hAnsi="Times New Roman"/>
        </w:rPr>
        <w:t xml:space="preserve">i viali a contorno del Centro Storico (viale Lo Re – Marconi – Cavallotti - San Francesco D’Assisi - De Pietro – </w:t>
      </w:r>
      <w:proofErr w:type="spellStart"/>
      <w:r>
        <w:rPr>
          <w:rFonts w:ascii="Times New Roman" w:hAnsi="Times New Roman"/>
        </w:rPr>
        <w:t>Calasso</w:t>
      </w:r>
      <w:proofErr w:type="spellEnd"/>
      <w:r>
        <w:rPr>
          <w:rFonts w:ascii="Times New Roman" w:hAnsi="Times New Roman"/>
        </w:rPr>
        <w:t xml:space="preserve"> – Università - Gallipoli), il viale Otranto e il viale XXV Luglio;</w:t>
      </w:r>
    </w:p>
    <w:p w:rsidR="00D01B3B" w:rsidRDefault="00D01B3B" w:rsidP="00D01B3B">
      <w:pPr>
        <w:pStyle w:val="Corpodeltesto"/>
        <w:numPr>
          <w:ilvl w:val="0"/>
          <w:numId w:val="4"/>
        </w:numPr>
        <w:tabs>
          <w:tab w:val="clear" w:pos="360"/>
          <w:tab w:val="num" w:pos="-142"/>
        </w:tabs>
        <w:ind w:left="0" w:firstLine="0"/>
        <w:rPr>
          <w:rFonts w:ascii="Times New Roman" w:hAnsi="Times New Roman"/>
        </w:rPr>
      </w:pPr>
      <w:r>
        <w:rPr>
          <w:rFonts w:ascii="Times New Roman" w:hAnsi="Times New Roman"/>
        </w:rPr>
        <w:lastRenderedPageBreak/>
        <w:t xml:space="preserve">il semi-anello di corona ai settori Sud, Est e Nord-Est, a partire dall’intersezione a sud con la radiale di penetrazione da San </w:t>
      </w:r>
      <w:proofErr w:type="spellStart"/>
      <w:r>
        <w:rPr>
          <w:rFonts w:ascii="Times New Roman" w:hAnsi="Times New Roman"/>
        </w:rPr>
        <w:t>Cesario</w:t>
      </w:r>
      <w:proofErr w:type="spellEnd"/>
      <w:r>
        <w:rPr>
          <w:rFonts w:ascii="Times New Roman" w:hAnsi="Times New Roman"/>
        </w:rPr>
        <w:t xml:space="preserve"> fino alla Superstrada per Brindisi (viale Marche – Alfieri – Rossini – </w:t>
      </w:r>
      <w:proofErr w:type="spellStart"/>
      <w:r>
        <w:rPr>
          <w:rFonts w:ascii="Times New Roman" w:hAnsi="Times New Roman"/>
        </w:rPr>
        <w:t>Japigia</w:t>
      </w:r>
      <w:proofErr w:type="spellEnd"/>
      <w:r>
        <w:rPr>
          <w:rFonts w:ascii="Times New Roman" w:hAnsi="Times New Roman"/>
        </w:rPr>
        <w:t xml:space="preserve"> – Leopardi - Foscolo);</w:t>
      </w:r>
    </w:p>
    <w:p w:rsidR="00D01B3B" w:rsidRDefault="00D01B3B" w:rsidP="00D01B3B">
      <w:pPr>
        <w:pStyle w:val="Corpodeltesto"/>
        <w:numPr>
          <w:ilvl w:val="0"/>
          <w:numId w:val="5"/>
        </w:numPr>
        <w:tabs>
          <w:tab w:val="clear" w:pos="360"/>
          <w:tab w:val="num" w:pos="-142"/>
        </w:tabs>
        <w:ind w:left="0" w:firstLine="0"/>
        <w:rPr>
          <w:rFonts w:ascii="Times New Roman" w:hAnsi="Times New Roman"/>
        </w:rPr>
      </w:pPr>
      <w:r>
        <w:rPr>
          <w:rFonts w:ascii="Times New Roman" w:hAnsi="Times New Roman"/>
        </w:rPr>
        <w:t xml:space="preserve">il semi-anello di corona ai settori Sud, Ovest, Nord-Ovest, a partire dall’intersezione a sud con la radiale di penetrazione </w:t>
      </w:r>
      <w:proofErr w:type="spellStart"/>
      <w:r>
        <w:rPr>
          <w:rFonts w:ascii="Times New Roman" w:hAnsi="Times New Roman"/>
        </w:rPr>
        <w:t>Leuca</w:t>
      </w:r>
      <w:proofErr w:type="spellEnd"/>
      <w:r>
        <w:rPr>
          <w:rFonts w:ascii="Times New Roman" w:hAnsi="Times New Roman"/>
        </w:rPr>
        <w:t xml:space="preserve"> fino alla Superstrada per Brindisi (viale Dell’Abate – Grassi – Repubblica - Risorgimento);</w:t>
      </w:r>
    </w:p>
    <w:p w:rsidR="00D01B3B" w:rsidRDefault="00D01B3B" w:rsidP="00D01B3B">
      <w:pPr>
        <w:pStyle w:val="Corpodeltesto"/>
        <w:numPr>
          <w:ilvl w:val="0"/>
          <w:numId w:val="15"/>
        </w:numPr>
        <w:tabs>
          <w:tab w:val="clear" w:pos="360"/>
          <w:tab w:val="num" w:pos="-142"/>
        </w:tabs>
        <w:ind w:left="0" w:firstLine="0"/>
        <w:rPr>
          <w:rFonts w:ascii="Times New Roman" w:hAnsi="Times New Roman"/>
        </w:rPr>
      </w:pPr>
      <w:r>
        <w:rPr>
          <w:rFonts w:ascii="Times New Roman" w:hAnsi="Times New Roman"/>
        </w:rPr>
        <w:t>le arterie di penetrazione alla città:</w:t>
      </w:r>
    </w:p>
    <w:p w:rsidR="00D01B3B" w:rsidRDefault="00D01B3B" w:rsidP="00D01B3B">
      <w:pPr>
        <w:pStyle w:val="Corpodeltesto"/>
        <w:numPr>
          <w:ilvl w:val="0"/>
          <w:numId w:val="13"/>
        </w:numPr>
        <w:tabs>
          <w:tab w:val="clear" w:pos="1404"/>
          <w:tab w:val="num" w:pos="-142"/>
          <w:tab w:val="left" w:pos="0"/>
        </w:tabs>
        <w:ind w:left="0" w:firstLine="0"/>
        <w:rPr>
          <w:rFonts w:ascii="Times New Roman" w:hAnsi="Times New Roman"/>
        </w:rPr>
      </w:pPr>
      <w:r>
        <w:rPr>
          <w:rFonts w:ascii="Times New Roman" w:hAnsi="Times New Roman"/>
        </w:rPr>
        <w:t xml:space="preserve">la Superstrada Brindisi – Lecce fino al Viale </w:t>
      </w:r>
      <w:proofErr w:type="spellStart"/>
      <w:r>
        <w:rPr>
          <w:rFonts w:ascii="Times New Roman" w:hAnsi="Times New Roman"/>
        </w:rPr>
        <w:t>Calasso</w:t>
      </w:r>
      <w:proofErr w:type="spellEnd"/>
      <w:r>
        <w:rPr>
          <w:rFonts w:ascii="Times New Roman" w:hAnsi="Times New Roman"/>
        </w:rPr>
        <w:t>;</w:t>
      </w:r>
    </w:p>
    <w:p w:rsidR="00D01B3B" w:rsidRDefault="00D01B3B" w:rsidP="00D01B3B">
      <w:pPr>
        <w:pStyle w:val="Corpodeltesto"/>
        <w:numPr>
          <w:ilvl w:val="0"/>
          <w:numId w:val="13"/>
        </w:numPr>
        <w:tabs>
          <w:tab w:val="clear" w:pos="1404"/>
          <w:tab w:val="num" w:pos="-142"/>
        </w:tabs>
        <w:ind w:left="0" w:firstLine="0"/>
        <w:rPr>
          <w:rFonts w:ascii="Times New Roman" w:hAnsi="Times New Roman"/>
        </w:rPr>
      </w:pPr>
      <w:r>
        <w:rPr>
          <w:rFonts w:ascii="Times New Roman" w:hAnsi="Times New Roman"/>
        </w:rPr>
        <w:t xml:space="preserve">via </w:t>
      </w:r>
      <w:proofErr w:type="spellStart"/>
      <w:r>
        <w:rPr>
          <w:rFonts w:ascii="Times New Roman" w:hAnsi="Times New Roman"/>
        </w:rPr>
        <w:t>Gianmatteo</w:t>
      </w:r>
      <w:proofErr w:type="spellEnd"/>
      <w:r>
        <w:rPr>
          <w:rFonts w:ascii="Times New Roman" w:hAnsi="Times New Roman"/>
        </w:rPr>
        <w:t xml:space="preserve"> fino al viale Foscolo;</w:t>
      </w:r>
    </w:p>
    <w:p w:rsidR="00D01B3B" w:rsidRDefault="00D01B3B" w:rsidP="00D01B3B">
      <w:pPr>
        <w:pStyle w:val="Corpodeltesto"/>
        <w:numPr>
          <w:ilvl w:val="0"/>
          <w:numId w:val="13"/>
        </w:numPr>
        <w:tabs>
          <w:tab w:val="clear" w:pos="1404"/>
          <w:tab w:val="left" w:pos="-142"/>
        </w:tabs>
        <w:ind w:left="0" w:firstLine="0"/>
        <w:rPr>
          <w:rFonts w:ascii="Times New Roman" w:hAnsi="Times New Roman"/>
        </w:rPr>
      </w:pPr>
      <w:r>
        <w:rPr>
          <w:rFonts w:ascii="Times New Roman" w:hAnsi="Times New Roman"/>
        </w:rPr>
        <w:t xml:space="preserve">viale dello Stadio dall’innesto con la </w:t>
      </w:r>
      <w:proofErr w:type="spellStart"/>
      <w:r>
        <w:rPr>
          <w:rFonts w:ascii="Times New Roman" w:hAnsi="Times New Roman"/>
        </w:rPr>
        <w:t>S.S</w:t>
      </w:r>
      <w:proofErr w:type="spellEnd"/>
      <w:r>
        <w:rPr>
          <w:rFonts w:ascii="Times New Roman" w:hAnsi="Times New Roman"/>
        </w:rPr>
        <w:t xml:space="preserve"> 543 fino al viale Leopardi;</w:t>
      </w:r>
    </w:p>
    <w:p w:rsidR="00D01B3B" w:rsidRDefault="00D01B3B" w:rsidP="00D01B3B">
      <w:pPr>
        <w:pStyle w:val="Corpodeltesto"/>
        <w:numPr>
          <w:ilvl w:val="0"/>
          <w:numId w:val="13"/>
        </w:numPr>
        <w:tabs>
          <w:tab w:val="clear" w:pos="1404"/>
          <w:tab w:val="num" w:pos="-142"/>
        </w:tabs>
        <w:ind w:left="709" w:hanging="709"/>
        <w:rPr>
          <w:rFonts w:ascii="Times New Roman" w:hAnsi="Times New Roman"/>
        </w:rPr>
      </w:pPr>
      <w:r>
        <w:rPr>
          <w:rFonts w:ascii="Times New Roman" w:hAnsi="Times New Roman"/>
        </w:rPr>
        <w:t>via Imperatore Adriano e via Libertà fino al viale San Francesco D’Assisi con sovrappasso in corrispondenza dell’intersezione con viale Leopardi;</w:t>
      </w:r>
    </w:p>
    <w:p w:rsidR="00D01B3B" w:rsidRDefault="00D01B3B" w:rsidP="00D01B3B">
      <w:pPr>
        <w:pStyle w:val="Corpodeltesto"/>
        <w:numPr>
          <w:ilvl w:val="0"/>
          <w:numId w:val="13"/>
        </w:numPr>
        <w:tabs>
          <w:tab w:val="clear" w:pos="1404"/>
          <w:tab w:val="left" w:pos="-142"/>
        </w:tabs>
        <w:ind w:left="0" w:firstLine="0"/>
        <w:rPr>
          <w:rFonts w:ascii="Times New Roman" w:hAnsi="Times New Roman"/>
        </w:rPr>
      </w:pPr>
      <w:r>
        <w:rPr>
          <w:rFonts w:ascii="Times New Roman" w:hAnsi="Times New Roman"/>
        </w:rPr>
        <w:t xml:space="preserve">via De mura fino a viale </w:t>
      </w:r>
      <w:proofErr w:type="spellStart"/>
      <w:r>
        <w:rPr>
          <w:rFonts w:ascii="Times New Roman" w:hAnsi="Times New Roman"/>
        </w:rPr>
        <w:t>Japigia</w:t>
      </w:r>
      <w:proofErr w:type="spellEnd"/>
      <w:r>
        <w:rPr>
          <w:rFonts w:ascii="Times New Roman" w:hAnsi="Times New Roman"/>
        </w:rPr>
        <w:t>;</w:t>
      </w:r>
    </w:p>
    <w:p w:rsidR="00D01B3B" w:rsidRDefault="00D01B3B" w:rsidP="00D01B3B">
      <w:pPr>
        <w:pStyle w:val="Corpodeltesto"/>
        <w:numPr>
          <w:ilvl w:val="0"/>
          <w:numId w:val="13"/>
        </w:numPr>
        <w:tabs>
          <w:tab w:val="clear" w:pos="1404"/>
          <w:tab w:val="left" w:pos="-142"/>
        </w:tabs>
        <w:ind w:left="0" w:firstLine="0"/>
        <w:rPr>
          <w:rFonts w:ascii="Times New Roman" w:hAnsi="Times New Roman"/>
        </w:rPr>
      </w:pPr>
      <w:r>
        <w:rPr>
          <w:rFonts w:ascii="Times New Roman" w:hAnsi="Times New Roman"/>
        </w:rPr>
        <w:t>via 95° Reggimento Fanteria da viale Cavallotti a via Gramsci;</w:t>
      </w:r>
    </w:p>
    <w:p w:rsidR="00D01B3B" w:rsidRDefault="00D01B3B" w:rsidP="00D01B3B">
      <w:pPr>
        <w:pStyle w:val="Corpodeltesto"/>
        <w:numPr>
          <w:ilvl w:val="0"/>
          <w:numId w:val="13"/>
        </w:numPr>
        <w:tabs>
          <w:tab w:val="clear" w:pos="1404"/>
          <w:tab w:val="left" w:pos="-142"/>
        </w:tabs>
        <w:ind w:left="0" w:firstLine="0"/>
        <w:rPr>
          <w:rFonts w:ascii="Times New Roman" w:hAnsi="Times New Roman"/>
        </w:rPr>
      </w:pPr>
      <w:r>
        <w:rPr>
          <w:rFonts w:ascii="Times New Roman" w:hAnsi="Times New Roman"/>
        </w:rPr>
        <w:t xml:space="preserve">via </w:t>
      </w:r>
      <w:proofErr w:type="spellStart"/>
      <w:r>
        <w:rPr>
          <w:rFonts w:ascii="Times New Roman" w:hAnsi="Times New Roman"/>
        </w:rPr>
        <w:t>Merine</w:t>
      </w:r>
      <w:proofErr w:type="spellEnd"/>
      <w:r>
        <w:rPr>
          <w:rFonts w:ascii="Times New Roman" w:hAnsi="Times New Roman"/>
        </w:rPr>
        <w:t xml:space="preserve"> fino al viale Rossini; Superstrada Lecce – Maglie fino al viale Rossini;</w:t>
      </w:r>
    </w:p>
    <w:p w:rsidR="00D01B3B" w:rsidRDefault="00D01B3B" w:rsidP="00D01B3B">
      <w:pPr>
        <w:pStyle w:val="Corpodeltesto"/>
        <w:numPr>
          <w:ilvl w:val="0"/>
          <w:numId w:val="13"/>
        </w:numPr>
        <w:tabs>
          <w:tab w:val="clear" w:pos="1404"/>
          <w:tab w:val="left" w:pos="-142"/>
        </w:tabs>
        <w:ind w:left="0" w:firstLine="0"/>
        <w:rPr>
          <w:rFonts w:ascii="Times New Roman" w:hAnsi="Times New Roman"/>
        </w:rPr>
      </w:pPr>
      <w:r>
        <w:rPr>
          <w:rFonts w:ascii="Times New Roman" w:hAnsi="Times New Roman"/>
        </w:rPr>
        <w:t xml:space="preserve">viale Don </w:t>
      </w:r>
      <w:proofErr w:type="spellStart"/>
      <w:r>
        <w:rPr>
          <w:rFonts w:ascii="Times New Roman" w:hAnsi="Times New Roman"/>
        </w:rPr>
        <w:t>Minzoni-</w:t>
      </w:r>
      <w:proofErr w:type="spellEnd"/>
      <w:r>
        <w:rPr>
          <w:rFonts w:ascii="Times New Roman" w:hAnsi="Times New Roman"/>
        </w:rPr>
        <w:t xml:space="preserve"> Torre del Parco;</w:t>
      </w:r>
    </w:p>
    <w:p w:rsidR="00D01B3B" w:rsidRDefault="00D01B3B" w:rsidP="00D01B3B">
      <w:pPr>
        <w:pStyle w:val="Corpodeltesto"/>
        <w:numPr>
          <w:ilvl w:val="0"/>
          <w:numId w:val="13"/>
        </w:numPr>
        <w:tabs>
          <w:tab w:val="clear" w:pos="1404"/>
          <w:tab w:val="left" w:pos="-142"/>
        </w:tabs>
        <w:ind w:left="0" w:firstLine="0"/>
        <w:rPr>
          <w:rFonts w:ascii="Times New Roman" w:hAnsi="Times New Roman"/>
        </w:rPr>
      </w:pPr>
      <w:r>
        <w:rPr>
          <w:rFonts w:ascii="Times New Roman" w:hAnsi="Times New Roman"/>
        </w:rPr>
        <w:t xml:space="preserve">via </w:t>
      </w:r>
      <w:proofErr w:type="spellStart"/>
      <w:r>
        <w:rPr>
          <w:rFonts w:ascii="Times New Roman" w:hAnsi="Times New Roman"/>
        </w:rPr>
        <w:t>Leuca</w:t>
      </w:r>
      <w:proofErr w:type="spellEnd"/>
      <w:r>
        <w:rPr>
          <w:rFonts w:ascii="Times New Roman" w:hAnsi="Times New Roman"/>
        </w:rPr>
        <w:t xml:space="preserve"> fino al Viale Otranto;</w:t>
      </w:r>
    </w:p>
    <w:p w:rsidR="00D01B3B" w:rsidRDefault="00D01B3B" w:rsidP="00D01B3B">
      <w:pPr>
        <w:pStyle w:val="Corpodeltesto"/>
        <w:numPr>
          <w:ilvl w:val="0"/>
          <w:numId w:val="13"/>
        </w:numPr>
        <w:tabs>
          <w:tab w:val="clear" w:pos="1404"/>
          <w:tab w:val="left" w:pos="-142"/>
        </w:tabs>
        <w:ind w:left="0" w:firstLine="0"/>
        <w:rPr>
          <w:rFonts w:ascii="Times New Roman" w:hAnsi="Times New Roman"/>
        </w:rPr>
      </w:pPr>
      <w:r>
        <w:rPr>
          <w:rFonts w:ascii="Times New Roman" w:hAnsi="Times New Roman"/>
        </w:rPr>
        <w:t xml:space="preserve">via San </w:t>
      </w:r>
      <w:proofErr w:type="spellStart"/>
      <w:r>
        <w:rPr>
          <w:rFonts w:ascii="Times New Roman" w:hAnsi="Times New Roman"/>
        </w:rPr>
        <w:t>Cesario</w:t>
      </w:r>
      <w:proofErr w:type="spellEnd"/>
      <w:r>
        <w:rPr>
          <w:rFonts w:ascii="Times New Roman" w:hAnsi="Times New Roman"/>
        </w:rPr>
        <w:t xml:space="preserve"> fino al viale Gallipoli;</w:t>
      </w:r>
    </w:p>
    <w:p w:rsidR="00D01B3B" w:rsidRDefault="00D01B3B" w:rsidP="00D01B3B">
      <w:pPr>
        <w:pStyle w:val="Corpodeltesto"/>
        <w:numPr>
          <w:ilvl w:val="0"/>
          <w:numId w:val="13"/>
        </w:numPr>
        <w:tabs>
          <w:tab w:val="clear" w:pos="1404"/>
          <w:tab w:val="left" w:pos="-142"/>
        </w:tabs>
        <w:ind w:left="0" w:firstLine="0"/>
        <w:rPr>
          <w:rFonts w:ascii="Times New Roman" w:hAnsi="Times New Roman"/>
        </w:rPr>
      </w:pPr>
      <w:r>
        <w:rPr>
          <w:rFonts w:ascii="Times New Roman" w:hAnsi="Times New Roman"/>
        </w:rPr>
        <w:t xml:space="preserve">via </w:t>
      </w:r>
      <w:proofErr w:type="spellStart"/>
      <w:r>
        <w:rPr>
          <w:rFonts w:ascii="Times New Roman" w:hAnsi="Times New Roman"/>
        </w:rPr>
        <w:t>Lequile</w:t>
      </w:r>
      <w:proofErr w:type="spellEnd"/>
      <w:r>
        <w:rPr>
          <w:rFonts w:ascii="Times New Roman" w:hAnsi="Times New Roman"/>
        </w:rPr>
        <w:t xml:space="preserve"> e via Diaz fino al viale Gallipoli;</w:t>
      </w:r>
    </w:p>
    <w:p w:rsidR="00D01B3B" w:rsidRDefault="00D01B3B" w:rsidP="00D01B3B">
      <w:pPr>
        <w:pStyle w:val="Corpodeltesto"/>
        <w:numPr>
          <w:ilvl w:val="0"/>
          <w:numId w:val="13"/>
        </w:numPr>
        <w:tabs>
          <w:tab w:val="clear" w:pos="1404"/>
          <w:tab w:val="left" w:pos="-142"/>
        </w:tabs>
        <w:ind w:left="0" w:firstLine="0"/>
        <w:rPr>
          <w:rFonts w:ascii="Times New Roman" w:hAnsi="Times New Roman"/>
        </w:rPr>
      </w:pPr>
      <w:r>
        <w:rPr>
          <w:rFonts w:ascii="Times New Roman" w:hAnsi="Times New Roman"/>
        </w:rPr>
        <w:t>via S. Pietro in Lama fino al viale Grassi;</w:t>
      </w:r>
    </w:p>
    <w:p w:rsidR="00D01B3B" w:rsidRDefault="00D01B3B" w:rsidP="00D01B3B">
      <w:pPr>
        <w:pStyle w:val="Corpodeltesto"/>
        <w:numPr>
          <w:ilvl w:val="0"/>
          <w:numId w:val="13"/>
        </w:numPr>
        <w:tabs>
          <w:tab w:val="clear" w:pos="1404"/>
          <w:tab w:val="left" w:pos="-142"/>
        </w:tabs>
        <w:ind w:left="0" w:firstLine="0"/>
        <w:rPr>
          <w:rFonts w:ascii="Times New Roman" w:hAnsi="Times New Roman"/>
        </w:rPr>
      </w:pPr>
      <w:r>
        <w:rPr>
          <w:rFonts w:ascii="Times New Roman" w:hAnsi="Times New Roman"/>
        </w:rPr>
        <w:t xml:space="preserve">via </w:t>
      </w:r>
      <w:proofErr w:type="spellStart"/>
      <w:r>
        <w:rPr>
          <w:rFonts w:ascii="Times New Roman" w:hAnsi="Times New Roman"/>
        </w:rPr>
        <w:t>Monteroni</w:t>
      </w:r>
      <w:proofErr w:type="spellEnd"/>
      <w:r>
        <w:rPr>
          <w:rFonts w:ascii="Times New Roman" w:hAnsi="Times New Roman"/>
        </w:rPr>
        <w:t xml:space="preserve"> - </w:t>
      </w:r>
      <w:proofErr w:type="spellStart"/>
      <w:r>
        <w:rPr>
          <w:rFonts w:ascii="Times New Roman" w:hAnsi="Times New Roman"/>
        </w:rPr>
        <w:t>Massaglia</w:t>
      </w:r>
      <w:proofErr w:type="spellEnd"/>
      <w:r>
        <w:rPr>
          <w:rFonts w:ascii="Times New Roman" w:hAnsi="Times New Roman"/>
        </w:rPr>
        <w:t xml:space="preserve"> - </w:t>
      </w:r>
      <w:proofErr w:type="spellStart"/>
      <w:r>
        <w:rPr>
          <w:rFonts w:ascii="Times New Roman" w:hAnsi="Times New Roman"/>
        </w:rPr>
        <w:t>Bortone</w:t>
      </w:r>
      <w:proofErr w:type="spellEnd"/>
      <w:r>
        <w:rPr>
          <w:rFonts w:ascii="Times New Roman" w:hAnsi="Times New Roman"/>
        </w:rPr>
        <w:t xml:space="preserve"> - Diaz fino al viale Gallipoli;</w:t>
      </w:r>
    </w:p>
    <w:p w:rsidR="00D01B3B" w:rsidRDefault="00D01B3B" w:rsidP="00D01B3B">
      <w:pPr>
        <w:pStyle w:val="Corpodeltesto"/>
        <w:numPr>
          <w:ilvl w:val="0"/>
          <w:numId w:val="13"/>
        </w:numPr>
        <w:tabs>
          <w:tab w:val="clear" w:pos="1404"/>
          <w:tab w:val="left" w:pos="-142"/>
        </w:tabs>
        <w:ind w:left="0" w:firstLine="0"/>
        <w:rPr>
          <w:rFonts w:ascii="Times New Roman" w:hAnsi="Times New Roman"/>
        </w:rPr>
      </w:pPr>
      <w:r>
        <w:rPr>
          <w:rFonts w:ascii="Times New Roman" w:hAnsi="Times New Roman"/>
        </w:rPr>
        <w:t>via Agricoltura fino al viale Grassi;</w:t>
      </w:r>
    </w:p>
    <w:p w:rsidR="00D01B3B" w:rsidRDefault="00D01B3B" w:rsidP="00D01B3B">
      <w:pPr>
        <w:pStyle w:val="Corpodeltesto"/>
        <w:numPr>
          <w:ilvl w:val="0"/>
          <w:numId w:val="13"/>
        </w:numPr>
        <w:tabs>
          <w:tab w:val="clear" w:pos="1404"/>
          <w:tab w:val="left" w:pos="-142"/>
        </w:tabs>
        <w:ind w:left="0" w:firstLine="0"/>
        <w:rPr>
          <w:rFonts w:ascii="Times New Roman" w:hAnsi="Times New Roman"/>
        </w:rPr>
      </w:pPr>
      <w:r>
        <w:rPr>
          <w:rFonts w:ascii="Times New Roman" w:hAnsi="Times New Roman"/>
        </w:rPr>
        <w:t>via Taranto fino al viale dell’Università.</w:t>
      </w:r>
    </w:p>
    <w:p w:rsidR="00D01B3B" w:rsidRDefault="00D01B3B" w:rsidP="00D01B3B">
      <w:pPr>
        <w:pStyle w:val="Corpodeltesto"/>
        <w:ind w:firstLine="567"/>
        <w:rPr>
          <w:rFonts w:ascii="Times New Roman" w:hAnsi="Times New Roman"/>
        </w:rPr>
      </w:pPr>
      <w:r>
        <w:rPr>
          <w:rFonts w:ascii="Times New Roman" w:hAnsi="Times New Roman"/>
        </w:rPr>
        <w:t>Il raccordo anulare esterno in corso di completamento intorno alla città assolverà funzioni di attraversamento dei settori periferici. Esso comprende:</w:t>
      </w:r>
    </w:p>
    <w:p w:rsidR="00D01B3B" w:rsidRDefault="00D01B3B" w:rsidP="00D01B3B">
      <w:pPr>
        <w:pStyle w:val="Corpodeltesto"/>
        <w:numPr>
          <w:ilvl w:val="0"/>
          <w:numId w:val="6"/>
        </w:numPr>
        <w:tabs>
          <w:tab w:val="clear" w:pos="360"/>
          <w:tab w:val="num" w:pos="-142"/>
        </w:tabs>
        <w:ind w:left="0" w:firstLine="0"/>
        <w:rPr>
          <w:rFonts w:ascii="Times New Roman" w:hAnsi="Times New Roman"/>
        </w:rPr>
      </w:pPr>
      <w:r>
        <w:rPr>
          <w:rFonts w:ascii="Times New Roman" w:hAnsi="Times New Roman"/>
        </w:rPr>
        <w:t xml:space="preserve">la tangenziale OVEST, di cui parte in corso di realizzazione, oltre a rivestire importanza per i collegamenti </w:t>
      </w:r>
      <w:proofErr w:type="spellStart"/>
      <w:r>
        <w:rPr>
          <w:rFonts w:ascii="Times New Roman" w:hAnsi="Times New Roman"/>
        </w:rPr>
        <w:t>Esterni-Interni</w:t>
      </w:r>
      <w:proofErr w:type="spellEnd"/>
      <w:r>
        <w:rPr>
          <w:rFonts w:ascii="Times New Roman" w:hAnsi="Times New Roman"/>
        </w:rPr>
        <w:t xml:space="preserve"> ed </w:t>
      </w:r>
      <w:proofErr w:type="spellStart"/>
      <w:r>
        <w:rPr>
          <w:rFonts w:ascii="Times New Roman" w:hAnsi="Times New Roman"/>
        </w:rPr>
        <w:t>Interni-Esterni</w:t>
      </w:r>
      <w:proofErr w:type="spellEnd"/>
      <w:r>
        <w:rPr>
          <w:rFonts w:ascii="Times New Roman" w:hAnsi="Times New Roman"/>
        </w:rPr>
        <w:t xml:space="preserve"> con i comuni della cinta urbana di Lecce quali: </w:t>
      </w:r>
      <w:proofErr w:type="spellStart"/>
      <w:r>
        <w:rPr>
          <w:rFonts w:ascii="Times New Roman" w:hAnsi="Times New Roman"/>
        </w:rPr>
        <w:t>Novoli</w:t>
      </w:r>
      <w:proofErr w:type="spellEnd"/>
      <w:r>
        <w:rPr>
          <w:rFonts w:ascii="Times New Roman" w:hAnsi="Times New Roman"/>
        </w:rPr>
        <w:t xml:space="preserve">, </w:t>
      </w:r>
      <w:proofErr w:type="spellStart"/>
      <w:r>
        <w:rPr>
          <w:rFonts w:ascii="Times New Roman" w:hAnsi="Times New Roman"/>
        </w:rPr>
        <w:t>Arnesano</w:t>
      </w:r>
      <w:proofErr w:type="spellEnd"/>
      <w:r>
        <w:rPr>
          <w:rFonts w:ascii="Times New Roman" w:hAnsi="Times New Roman"/>
        </w:rPr>
        <w:t xml:space="preserve">, </w:t>
      </w:r>
      <w:proofErr w:type="spellStart"/>
      <w:r>
        <w:rPr>
          <w:rFonts w:ascii="Times New Roman" w:hAnsi="Times New Roman"/>
        </w:rPr>
        <w:t>Monteroni</w:t>
      </w:r>
      <w:proofErr w:type="spellEnd"/>
      <w:r>
        <w:rPr>
          <w:rFonts w:ascii="Times New Roman" w:hAnsi="Times New Roman"/>
        </w:rPr>
        <w:t xml:space="preserve"> e </w:t>
      </w:r>
      <w:proofErr w:type="spellStart"/>
      <w:r>
        <w:rPr>
          <w:rFonts w:ascii="Times New Roman" w:hAnsi="Times New Roman"/>
        </w:rPr>
        <w:t>Lequile</w:t>
      </w:r>
      <w:proofErr w:type="spellEnd"/>
      <w:r>
        <w:rPr>
          <w:rFonts w:ascii="Times New Roman" w:hAnsi="Times New Roman"/>
        </w:rPr>
        <w:t xml:space="preserve"> sarà un percorso fondamentale per il traffico di attraversamento </w:t>
      </w:r>
      <w:proofErr w:type="spellStart"/>
      <w:r>
        <w:rPr>
          <w:rFonts w:ascii="Times New Roman" w:hAnsi="Times New Roman"/>
        </w:rPr>
        <w:t>Esterno-Esterno</w:t>
      </w:r>
      <w:proofErr w:type="spellEnd"/>
      <w:r>
        <w:rPr>
          <w:rFonts w:ascii="Times New Roman" w:hAnsi="Times New Roman"/>
        </w:rPr>
        <w:t xml:space="preserve"> che attualmente insiste su percorsi urbani del tutto inadeguati. Il </w:t>
      </w:r>
      <w:r>
        <w:rPr>
          <w:rFonts w:ascii="Times New Roman" w:hAnsi="Times New Roman"/>
        </w:rPr>
        <w:lastRenderedPageBreak/>
        <w:t>tratto esistente è compreso tra la S.S. 16 Superstrada per Maglie e l’arteria di penetrazione S. Pietro in Lama - Lecce.</w:t>
      </w:r>
    </w:p>
    <w:p w:rsidR="00D01B3B" w:rsidRDefault="00D01B3B" w:rsidP="00D01B3B">
      <w:pPr>
        <w:pStyle w:val="Corpodeltesto"/>
        <w:numPr>
          <w:ilvl w:val="0"/>
          <w:numId w:val="7"/>
        </w:numPr>
        <w:tabs>
          <w:tab w:val="clear" w:pos="360"/>
          <w:tab w:val="num" w:pos="-142"/>
        </w:tabs>
        <w:ind w:left="0" w:firstLine="0"/>
        <w:rPr>
          <w:rFonts w:ascii="Times New Roman" w:hAnsi="Times New Roman"/>
        </w:rPr>
      </w:pPr>
      <w:r>
        <w:rPr>
          <w:rFonts w:ascii="Times New Roman" w:hAnsi="Times New Roman"/>
        </w:rPr>
        <w:t xml:space="preserve">la tangenziale EST, in corso di realizzazione, avrà la funzione di collegare da est la Superstrada Brindisi - Lecce (S. S. 16) con la Superstrada Lecce - Maglie (S.S. 16 Sud) disimpegnando circa 2/3 della città. Inoltre è fondamentale per servire i punti più strategici della città poiché ad est sono localizzati: lo stadio(la struttura di massima ricettività esistente), il futuro mercato ortofrutticolo (che genererà traffico pesante), la zona 167 ed in generale tutto il quartiere stadio che ospita oltre il 50% degli abitanti della città, il palazzetto dello sport, il supercarcere, il mercato bisettimanale. Ad Est sono localizzate anche tutte le marine leccesi: Torre </w:t>
      </w:r>
      <w:proofErr w:type="spellStart"/>
      <w:r>
        <w:rPr>
          <w:rFonts w:ascii="Times New Roman" w:hAnsi="Times New Roman"/>
        </w:rPr>
        <w:t>Chianca</w:t>
      </w:r>
      <w:proofErr w:type="spellEnd"/>
      <w:r>
        <w:rPr>
          <w:rFonts w:ascii="Times New Roman" w:hAnsi="Times New Roman"/>
        </w:rPr>
        <w:t xml:space="preserve">, Torre </w:t>
      </w:r>
      <w:proofErr w:type="spellStart"/>
      <w:r>
        <w:rPr>
          <w:rFonts w:ascii="Times New Roman" w:hAnsi="Times New Roman"/>
        </w:rPr>
        <w:t>Rinalda</w:t>
      </w:r>
      <w:proofErr w:type="spellEnd"/>
      <w:r>
        <w:rPr>
          <w:rFonts w:ascii="Times New Roman" w:hAnsi="Times New Roman"/>
        </w:rPr>
        <w:t xml:space="preserve">, </w:t>
      </w:r>
      <w:proofErr w:type="spellStart"/>
      <w:r>
        <w:rPr>
          <w:rFonts w:ascii="Times New Roman" w:hAnsi="Times New Roman"/>
        </w:rPr>
        <w:t>Frigole</w:t>
      </w:r>
      <w:proofErr w:type="spellEnd"/>
      <w:r>
        <w:rPr>
          <w:rFonts w:ascii="Times New Roman" w:hAnsi="Times New Roman"/>
        </w:rPr>
        <w:t xml:space="preserve">, San Cataldo, oltre quelle appartenenti ai Comuni di </w:t>
      </w:r>
      <w:proofErr w:type="spellStart"/>
      <w:r>
        <w:rPr>
          <w:rFonts w:ascii="Times New Roman" w:hAnsi="Times New Roman"/>
        </w:rPr>
        <w:t>Vernole</w:t>
      </w:r>
      <w:proofErr w:type="spellEnd"/>
      <w:r>
        <w:rPr>
          <w:rFonts w:ascii="Times New Roman" w:hAnsi="Times New Roman"/>
        </w:rPr>
        <w:t xml:space="preserve"> e </w:t>
      </w:r>
      <w:proofErr w:type="spellStart"/>
      <w:r>
        <w:rPr>
          <w:rFonts w:ascii="Times New Roman" w:hAnsi="Times New Roman"/>
        </w:rPr>
        <w:t>Melendugno</w:t>
      </w:r>
      <w:proofErr w:type="spellEnd"/>
      <w:r>
        <w:rPr>
          <w:rFonts w:ascii="Times New Roman" w:hAnsi="Times New Roman"/>
        </w:rPr>
        <w:t xml:space="preserve"> (San Foca, Torre Dell’Orso, Roca, Torre Specchia). L’arteria in questione risulterà in continuità con la tangenziale Ovest creando un raccordo anulare completo intorno alla città.</w:t>
      </w:r>
    </w:p>
    <w:p w:rsidR="00D01B3B" w:rsidRDefault="00D01B3B" w:rsidP="00D01B3B">
      <w:pPr>
        <w:pStyle w:val="Corpodeltesto"/>
        <w:ind w:firstLine="567"/>
        <w:rPr>
          <w:rFonts w:ascii="Times New Roman" w:hAnsi="Times New Roman"/>
        </w:rPr>
      </w:pPr>
      <w:r>
        <w:rPr>
          <w:rFonts w:ascii="Times New Roman" w:hAnsi="Times New Roman"/>
          <w:b/>
        </w:rPr>
        <w:t>La tavola 3.4</w:t>
      </w:r>
      <w:r>
        <w:rPr>
          <w:rFonts w:ascii="Times New Roman" w:hAnsi="Times New Roman"/>
        </w:rPr>
        <w:t xml:space="preserve"> evidenzia la rete stradale interessata dal trasporto pubblico urbano ed extraurbano su gomma(Autolinee Urbane, Autolinee </w:t>
      </w:r>
      <w:proofErr w:type="spellStart"/>
      <w:r>
        <w:rPr>
          <w:rFonts w:ascii="Times New Roman" w:hAnsi="Times New Roman"/>
        </w:rPr>
        <w:t>S.T.P.</w:t>
      </w:r>
      <w:proofErr w:type="spellEnd"/>
      <w:r>
        <w:rPr>
          <w:rFonts w:ascii="Times New Roman" w:hAnsi="Times New Roman"/>
        </w:rPr>
        <w:t xml:space="preserve">, Autolinee </w:t>
      </w:r>
      <w:proofErr w:type="spellStart"/>
      <w:r>
        <w:rPr>
          <w:rFonts w:ascii="Times New Roman" w:hAnsi="Times New Roman"/>
        </w:rPr>
        <w:t>F.S.E.</w:t>
      </w:r>
      <w:proofErr w:type="spellEnd"/>
      <w:r>
        <w:rPr>
          <w:rFonts w:ascii="Times New Roman" w:hAnsi="Times New Roman"/>
        </w:rPr>
        <w:t xml:space="preserve">) e le linee ferroviarie </w:t>
      </w:r>
      <w:proofErr w:type="spellStart"/>
      <w:r>
        <w:rPr>
          <w:rFonts w:ascii="Times New Roman" w:hAnsi="Times New Roman"/>
        </w:rPr>
        <w:t>F.S.</w:t>
      </w:r>
      <w:proofErr w:type="spellEnd"/>
      <w:r>
        <w:rPr>
          <w:rFonts w:ascii="Times New Roman" w:hAnsi="Times New Roman"/>
        </w:rPr>
        <w:t xml:space="preserve"> e </w:t>
      </w:r>
      <w:proofErr w:type="spellStart"/>
      <w:r>
        <w:rPr>
          <w:rFonts w:ascii="Times New Roman" w:hAnsi="Times New Roman"/>
        </w:rPr>
        <w:t>F.S.E.</w:t>
      </w:r>
      <w:proofErr w:type="spellEnd"/>
      <w:r>
        <w:rPr>
          <w:rFonts w:ascii="Times New Roman" w:hAnsi="Times New Roman"/>
        </w:rPr>
        <w:t xml:space="preserve"> La città di Lecce non disponendo di una rete metropolitana per il trasporto collettivo vede concentrarsi sulla rete viaria un elevato numero di linee di trasporto pubblico urbano ed extraurbano contribuendo ad elevare i livelli di inquinamento acustico ed atmosferico. La viabilità principale urbana risulta maggiormente interessata dalle linee di trasporto pubblico su gomma soprattutto i viali a contorno del Centro Storico (viale Lo Re, Marconi, Cavallotti, San Francesco D’Assisi, De Pietro, </w:t>
      </w:r>
      <w:proofErr w:type="spellStart"/>
      <w:r>
        <w:rPr>
          <w:rFonts w:ascii="Times New Roman" w:hAnsi="Times New Roman"/>
        </w:rPr>
        <w:t>Calasso</w:t>
      </w:r>
      <w:proofErr w:type="spellEnd"/>
      <w:r>
        <w:rPr>
          <w:rFonts w:ascii="Times New Roman" w:hAnsi="Times New Roman"/>
        </w:rPr>
        <w:t xml:space="preserve">, Università, Gallipoli), il viale Otranto, il viale XXV Luglio, i viali Marche, Alfieri, Rossini, </w:t>
      </w:r>
      <w:proofErr w:type="spellStart"/>
      <w:r>
        <w:rPr>
          <w:rFonts w:ascii="Times New Roman" w:hAnsi="Times New Roman"/>
        </w:rPr>
        <w:t>Japigia</w:t>
      </w:r>
      <w:proofErr w:type="spellEnd"/>
      <w:r>
        <w:rPr>
          <w:rFonts w:ascii="Times New Roman" w:hAnsi="Times New Roman"/>
        </w:rPr>
        <w:t>, Leopardi, Foscolo e le principali arterie di penetrazione. I viali Cavallotti e XXV Luglio sono interessati anche dalla presenza di corsie preferenziali per autobus e taxi.</w:t>
      </w:r>
    </w:p>
    <w:p w:rsidR="00D01B3B" w:rsidRDefault="00D01B3B" w:rsidP="00D01B3B">
      <w:pPr>
        <w:pStyle w:val="Corpodeltesto"/>
        <w:ind w:firstLine="567"/>
        <w:rPr>
          <w:rFonts w:ascii="Times New Roman" w:hAnsi="Times New Roman"/>
        </w:rPr>
      </w:pPr>
      <w:r>
        <w:rPr>
          <w:rFonts w:ascii="Times New Roman" w:hAnsi="Times New Roman"/>
          <w:b/>
        </w:rPr>
        <w:t>Nella tavola 3.3</w:t>
      </w:r>
      <w:r>
        <w:rPr>
          <w:rFonts w:ascii="Times New Roman" w:hAnsi="Times New Roman"/>
        </w:rPr>
        <w:t xml:space="preserve"> sono riportati gli itinerari ciclabili e ciclopedonali, le zone a traffico limitato (ZTL), aree pedonali (APU) e le linee </w:t>
      </w:r>
      <w:proofErr w:type="spellStart"/>
      <w:r>
        <w:rPr>
          <w:rFonts w:ascii="Times New Roman" w:hAnsi="Times New Roman"/>
        </w:rPr>
        <w:t>F.S.</w:t>
      </w:r>
      <w:proofErr w:type="spellEnd"/>
      <w:r>
        <w:rPr>
          <w:rFonts w:ascii="Times New Roman" w:hAnsi="Times New Roman"/>
        </w:rPr>
        <w:t xml:space="preserve"> e </w:t>
      </w:r>
      <w:proofErr w:type="spellStart"/>
      <w:r>
        <w:rPr>
          <w:rFonts w:ascii="Times New Roman" w:hAnsi="Times New Roman"/>
        </w:rPr>
        <w:t>F.S.E.</w:t>
      </w:r>
      <w:proofErr w:type="spellEnd"/>
      <w:r>
        <w:rPr>
          <w:rFonts w:ascii="Times New Roman" w:hAnsi="Times New Roman"/>
        </w:rPr>
        <w:t xml:space="preserve"> L’organizzazione attuale del borgo antico presenta zone a traffico limitato (ZTL) cui possono accedere solo i residenti, le forze dell’ordine e portatori di handicap. Tali zone comprendono via Umberto I che congiunge Piazza S. </w:t>
      </w:r>
      <w:proofErr w:type="spellStart"/>
      <w:r>
        <w:rPr>
          <w:rFonts w:ascii="Times New Roman" w:hAnsi="Times New Roman"/>
        </w:rPr>
        <w:t>Oronzo</w:t>
      </w:r>
      <w:proofErr w:type="spellEnd"/>
      <w:r>
        <w:rPr>
          <w:rFonts w:ascii="Times New Roman" w:hAnsi="Times New Roman"/>
        </w:rPr>
        <w:t xml:space="preserve"> a vico dei </w:t>
      </w:r>
      <w:proofErr w:type="spellStart"/>
      <w:r>
        <w:rPr>
          <w:rFonts w:ascii="Times New Roman" w:hAnsi="Times New Roman"/>
        </w:rPr>
        <w:t>Fieschi</w:t>
      </w:r>
      <w:proofErr w:type="spellEnd"/>
      <w:r>
        <w:rPr>
          <w:rFonts w:ascii="Times New Roman" w:hAnsi="Times New Roman"/>
        </w:rPr>
        <w:t xml:space="preserve"> e costeggia la sede della Provincia e della Prefettura; alcune brevi strade che si intersecano con il corso Vittorio Emanuele ed il rione “le Scalze”. Oltre alle zone a traffico limitato (ZTL) sono presenti aree pedonali (APU) che interrompono i flussi di traffico presenti nel cuore del centro storico. La presenza delle ZTL, con restrizioni o interdizioni al traffico, comparate al centro storico e a quelle di altre città italiane della stessa dimensione, appare limitata. L’APU, nonostante un tessuto urbano antico e quindi non facilmente adattabile alle necessità del traffico moderno, è </w:t>
      </w:r>
      <w:r>
        <w:rPr>
          <w:rFonts w:ascii="Times New Roman" w:hAnsi="Times New Roman"/>
        </w:rPr>
        <w:lastRenderedPageBreak/>
        <w:t xml:space="preserve">circoscritta a Piazza Duomo e Piazza S. </w:t>
      </w:r>
      <w:proofErr w:type="spellStart"/>
      <w:r>
        <w:rPr>
          <w:rFonts w:ascii="Times New Roman" w:hAnsi="Times New Roman"/>
        </w:rPr>
        <w:t>Oronzo</w:t>
      </w:r>
      <w:proofErr w:type="spellEnd"/>
      <w:r>
        <w:rPr>
          <w:rFonts w:ascii="Times New Roman" w:hAnsi="Times New Roman"/>
        </w:rPr>
        <w:t xml:space="preserve"> ed è comunque attraversata da assi di scorrimento che ne interrompono l’unitarietà. I viali a contorno del centro storico, ed alcune diramazioni verso la periferia, sono interessati da flussi ciclopedonali.</w:t>
      </w:r>
    </w:p>
    <w:p w:rsidR="00D01B3B" w:rsidRDefault="00D01B3B" w:rsidP="00D01B3B">
      <w:pPr>
        <w:pStyle w:val="Corpodeltesto"/>
        <w:ind w:firstLine="567"/>
        <w:rPr>
          <w:rFonts w:ascii="Times New Roman" w:hAnsi="Times New Roman"/>
        </w:rPr>
      </w:pPr>
    </w:p>
    <w:p w:rsidR="00D01B3B" w:rsidRDefault="00D01B3B" w:rsidP="00D01B3B">
      <w:pPr>
        <w:pStyle w:val="Corpodeltesto"/>
        <w:ind w:firstLine="567"/>
        <w:rPr>
          <w:rFonts w:ascii="Times New Roman" w:hAnsi="Times New Roman"/>
          <w:b/>
        </w:rPr>
      </w:pPr>
    </w:p>
    <w:p w:rsidR="00D01B3B" w:rsidRDefault="00D01B3B" w:rsidP="00D01B3B">
      <w:pPr>
        <w:pStyle w:val="Corpodeltesto"/>
        <w:ind w:firstLine="567"/>
        <w:rPr>
          <w:rFonts w:ascii="Times New Roman" w:hAnsi="Times New Roman"/>
          <w:b/>
        </w:rPr>
      </w:pPr>
    </w:p>
    <w:p w:rsidR="00D01B3B" w:rsidRDefault="00D01B3B" w:rsidP="00D01B3B">
      <w:pPr>
        <w:pStyle w:val="Titolo7"/>
        <w:keepNext w:val="0"/>
        <w:spacing w:after="120"/>
        <w:ind w:left="993" w:right="0" w:hanging="993"/>
        <w:rPr>
          <w:caps/>
        </w:rPr>
      </w:pPr>
      <w:r>
        <w:t>3.2.4.4</w:t>
      </w:r>
      <w:r>
        <w:tab/>
        <w:t>Classificazione funzionale della rete urbana ed extraurbana per il piano di disinquinamento</w:t>
      </w:r>
    </w:p>
    <w:p w:rsidR="00D01B3B" w:rsidRDefault="00D01B3B" w:rsidP="00D01B3B">
      <w:pPr>
        <w:spacing w:after="120"/>
        <w:ind w:firstLine="567"/>
      </w:pPr>
      <w:r>
        <w:t xml:space="preserve">Prima di arrivare alla zonizzazione acustica del territorio è risultato opportuno operare la classificazione delle strade secondo le caratteristiche funzionali ed operative. Tale classificazione è in stretta relazione con quanto disposto dalle </w:t>
      </w:r>
      <w:r>
        <w:rPr>
          <w:b/>
        </w:rPr>
        <w:t>Linee guida per la zonizzazione acustica</w:t>
      </w:r>
      <w:r>
        <w:t>, redatte dal Coordinamento scientifico dell’Università.</w:t>
      </w:r>
    </w:p>
    <w:p w:rsidR="00D01B3B" w:rsidRDefault="00D01B3B" w:rsidP="00D01B3B">
      <w:pPr>
        <w:spacing w:after="120"/>
        <w:ind w:firstLine="567"/>
      </w:pPr>
      <w:r>
        <w:t>L’ordinamento prevede infatti, in base alla funzione svolta ed a prescindere dalla sezione stradale, tre livelli gerarchici molto semplici</w:t>
      </w:r>
      <w:r>
        <w:rPr>
          <w:rStyle w:val="Rimandonotaapidipagina"/>
          <w:sz w:val="20"/>
        </w:rPr>
        <w:footnoteReference w:id="5"/>
      </w:r>
      <w:r>
        <w:t>:</w:t>
      </w:r>
    </w:p>
    <w:p w:rsidR="00D01B3B" w:rsidRDefault="00D01B3B" w:rsidP="00D01B3B">
      <w:pPr>
        <w:numPr>
          <w:ilvl w:val="0"/>
          <w:numId w:val="9"/>
        </w:numPr>
        <w:tabs>
          <w:tab w:val="clear" w:pos="360"/>
          <w:tab w:val="num" w:pos="530"/>
        </w:tabs>
        <w:spacing w:after="120"/>
        <w:ind w:left="0" w:firstLine="0"/>
        <w:rPr>
          <w:b/>
        </w:rPr>
      </w:pPr>
      <w:r>
        <w:rPr>
          <w:b/>
        </w:rPr>
        <w:t xml:space="preserve"> strade con traffico veicolare intenso e linee ferroviarie (classe IV);</w:t>
      </w:r>
    </w:p>
    <w:p w:rsidR="00D01B3B" w:rsidRDefault="00D01B3B" w:rsidP="00D01B3B">
      <w:pPr>
        <w:numPr>
          <w:ilvl w:val="0"/>
          <w:numId w:val="9"/>
        </w:numPr>
        <w:tabs>
          <w:tab w:val="clear" w:pos="360"/>
          <w:tab w:val="num" w:pos="530"/>
        </w:tabs>
        <w:spacing w:after="120"/>
        <w:ind w:left="0" w:firstLine="0"/>
        <w:rPr>
          <w:b/>
        </w:rPr>
      </w:pPr>
      <w:r>
        <w:rPr>
          <w:b/>
        </w:rPr>
        <w:t xml:space="preserve"> strade con traffico veicolare di attraversamento (classe III);</w:t>
      </w:r>
    </w:p>
    <w:p w:rsidR="00D01B3B" w:rsidRDefault="00D01B3B" w:rsidP="00D01B3B">
      <w:pPr>
        <w:numPr>
          <w:ilvl w:val="0"/>
          <w:numId w:val="9"/>
        </w:numPr>
        <w:tabs>
          <w:tab w:val="clear" w:pos="360"/>
          <w:tab w:val="num" w:pos="530"/>
        </w:tabs>
        <w:spacing w:after="120"/>
        <w:ind w:left="0" w:firstLine="0"/>
        <w:rPr>
          <w:b/>
        </w:rPr>
      </w:pPr>
      <w:r>
        <w:rPr>
          <w:b/>
        </w:rPr>
        <w:t xml:space="preserve"> strade con traffico veicolare locale (classe II).</w:t>
      </w:r>
    </w:p>
    <w:p w:rsidR="00D01B3B" w:rsidRDefault="00D01B3B" w:rsidP="00D01B3B">
      <w:pPr>
        <w:pStyle w:val="Corpodeltesto3"/>
        <w:spacing w:after="120"/>
        <w:ind w:firstLine="567"/>
        <w:rPr>
          <w:rFonts w:ascii="Times New Roman" w:hAnsi="Times New Roman"/>
          <w:b w:val="0"/>
        </w:rPr>
      </w:pPr>
      <w:r>
        <w:rPr>
          <w:rFonts w:ascii="Times New Roman" w:hAnsi="Times New Roman"/>
          <w:b w:val="0"/>
        </w:rPr>
        <w:t>Questa schematica interpretazione della rete esistente consente di comprendere meglio quale sia il ruolo effettivamente svolto dalle strade della città di Lecce, indipendentemente dalle caratteristiche geometriche delle sezioni, e quindi dalla loro carenza in rapporto alle prescrizioni minime del Codice della Strada.</w:t>
      </w:r>
    </w:p>
    <w:p w:rsidR="00D01B3B" w:rsidRDefault="00D01B3B" w:rsidP="00D01B3B">
      <w:pPr>
        <w:numPr>
          <w:ilvl w:val="0"/>
          <w:numId w:val="10"/>
        </w:numPr>
        <w:tabs>
          <w:tab w:val="clear" w:pos="360"/>
          <w:tab w:val="num" w:pos="530"/>
        </w:tabs>
        <w:spacing w:after="120"/>
        <w:ind w:left="0" w:firstLine="0"/>
      </w:pPr>
      <w:r>
        <w:rPr>
          <w:b/>
        </w:rPr>
        <w:t>le strade con traffico veicolare intenso</w:t>
      </w:r>
      <w:r>
        <w:t>, sono strade urbane di scorrimento che garantiscono la fluidità degli spostamenti nell’ambito urbano, raccolgono il traffico veicolare delle strade di quartiere e distribuiscono quello dei tronchi terminali o passanti delle strade extraurbane, le tangenziali, le strade di grande comunicazione;</w:t>
      </w:r>
    </w:p>
    <w:p w:rsidR="00D01B3B" w:rsidRDefault="00D01B3B" w:rsidP="00D01B3B">
      <w:pPr>
        <w:numPr>
          <w:ilvl w:val="0"/>
          <w:numId w:val="10"/>
        </w:numPr>
        <w:tabs>
          <w:tab w:val="clear" w:pos="360"/>
          <w:tab w:val="num" w:pos="530"/>
        </w:tabs>
        <w:spacing w:after="120"/>
        <w:ind w:left="0" w:firstLine="0"/>
      </w:pPr>
      <w:r>
        <w:rPr>
          <w:b/>
        </w:rPr>
        <w:t xml:space="preserve">le strade con traffico veicolare di attraversamento, </w:t>
      </w:r>
      <w:r>
        <w:t xml:space="preserve">sono strade urbane di quartiere, comprese solo in un settore dell’area urbana o utilizzate per servire il tessuto urbano nel </w:t>
      </w:r>
      <w:r>
        <w:lastRenderedPageBreak/>
        <w:t>collegamento tra quartieri, nella distribuzione del traffico delle strade di scorrimento e nella raccolta di quello delle strade locali;</w:t>
      </w:r>
    </w:p>
    <w:p w:rsidR="00D01B3B" w:rsidRDefault="00D01B3B" w:rsidP="00D01B3B">
      <w:pPr>
        <w:numPr>
          <w:ilvl w:val="0"/>
          <w:numId w:val="10"/>
        </w:numPr>
        <w:tabs>
          <w:tab w:val="clear" w:pos="360"/>
          <w:tab w:val="num" w:pos="530"/>
        </w:tabs>
        <w:spacing w:after="120"/>
        <w:ind w:left="0" w:firstLine="0"/>
      </w:pPr>
      <w:r>
        <w:rPr>
          <w:b/>
        </w:rPr>
        <w:t>le strade con traffico veicolare locale</w:t>
      </w:r>
      <w:r>
        <w:t>, sono strade comprese all’interno di un quartiere, a servizio diretto degli insediamenti.</w:t>
      </w:r>
    </w:p>
    <w:p w:rsidR="00D01B3B" w:rsidRDefault="00D01B3B" w:rsidP="00D01B3B">
      <w:pPr>
        <w:spacing w:after="120"/>
        <w:ind w:firstLine="567"/>
      </w:pPr>
      <w:r>
        <w:t xml:space="preserve">Nella </w:t>
      </w:r>
      <w:r>
        <w:rPr>
          <w:b/>
        </w:rPr>
        <w:t>Tavola 3.5</w:t>
      </w:r>
      <w:r>
        <w:t xml:space="preserve"> si è individuata la reale articolazione funzionale della rete stradale urbana secondo quanto disposto dal Piano di Disinquinamento.</w:t>
      </w:r>
    </w:p>
    <w:p w:rsidR="00D01B3B" w:rsidRDefault="00D01B3B" w:rsidP="00D01B3B">
      <w:pPr>
        <w:spacing w:after="120"/>
        <w:ind w:firstLine="567"/>
      </w:pPr>
      <w:r>
        <w:rPr>
          <w:b/>
        </w:rPr>
        <w:t xml:space="preserve">Le strade con traffico veicolare intenso (classe IV) </w:t>
      </w:r>
      <w:r>
        <w:t>comprendono:</w:t>
      </w:r>
    </w:p>
    <w:p w:rsidR="00D01B3B" w:rsidRDefault="00D01B3B" w:rsidP="00D01B3B">
      <w:pPr>
        <w:numPr>
          <w:ilvl w:val="0"/>
          <w:numId w:val="8"/>
        </w:numPr>
        <w:tabs>
          <w:tab w:val="clear" w:pos="360"/>
          <w:tab w:val="num" w:pos="-142"/>
        </w:tabs>
        <w:spacing w:after="120"/>
        <w:ind w:left="709" w:hanging="709"/>
      </w:pPr>
      <w:r>
        <w:t>tutti i principali assi di penetrazione nella città di Lecce. Da Nord, in senso orario, si tratta di:</w:t>
      </w:r>
    </w:p>
    <w:p w:rsidR="00D01B3B" w:rsidRDefault="00D01B3B" w:rsidP="00D01B3B">
      <w:pPr>
        <w:pStyle w:val="Titolo8"/>
        <w:keepNext w:val="0"/>
        <w:tabs>
          <w:tab w:val="clear" w:pos="360"/>
          <w:tab w:val="left" w:pos="-142"/>
        </w:tabs>
        <w:ind w:left="0" w:right="0"/>
        <w:rPr>
          <w:spacing w:val="0"/>
        </w:rPr>
      </w:pPr>
      <w:proofErr w:type="spellStart"/>
      <w:r>
        <w:rPr>
          <w:spacing w:val="0"/>
        </w:rPr>
        <w:t>-S.S.</w:t>
      </w:r>
      <w:proofErr w:type="spellEnd"/>
      <w:r>
        <w:rPr>
          <w:spacing w:val="0"/>
        </w:rPr>
        <w:t xml:space="preserve"> 613 Superstrada </w:t>
      </w:r>
      <w:proofErr w:type="spellStart"/>
      <w:r>
        <w:rPr>
          <w:spacing w:val="0"/>
        </w:rPr>
        <w:t>Lecce-</w:t>
      </w:r>
      <w:proofErr w:type="spellEnd"/>
      <w:r>
        <w:rPr>
          <w:spacing w:val="0"/>
        </w:rPr>
        <w:t xml:space="preserve"> Brindisi</w:t>
      </w:r>
    </w:p>
    <w:p w:rsidR="00D01B3B" w:rsidRDefault="00D01B3B" w:rsidP="00D01B3B">
      <w:pPr>
        <w:tabs>
          <w:tab w:val="left" w:pos="-142"/>
        </w:tabs>
        <w:spacing w:after="120"/>
      </w:pPr>
      <w:r>
        <w:t>-Via Adriatica (</w:t>
      </w:r>
      <w:proofErr w:type="spellStart"/>
      <w:r>
        <w:t>Lecce-Torre</w:t>
      </w:r>
      <w:proofErr w:type="spellEnd"/>
      <w:r>
        <w:t xml:space="preserve"> </w:t>
      </w:r>
      <w:proofErr w:type="spellStart"/>
      <w:r>
        <w:t>Chianca</w:t>
      </w:r>
      <w:proofErr w:type="spellEnd"/>
      <w:r>
        <w:t>)</w:t>
      </w:r>
    </w:p>
    <w:p w:rsidR="00D01B3B" w:rsidRDefault="00D01B3B" w:rsidP="00D01B3B">
      <w:pPr>
        <w:tabs>
          <w:tab w:val="left" w:pos="-142"/>
        </w:tabs>
        <w:spacing w:after="120"/>
      </w:pPr>
      <w:r>
        <w:t xml:space="preserve">-Via </w:t>
      </w:r>
      <w:proofErr w:type="spellStart"/>
      <w:r>
        <w:t>Giammatteo</w:t>
      </w:r>
      <w:proofErr w:type="spellEnd"/>
      <w:r>
        <w:t xml:space="preserve"> (</w:t>
      </w:r>
      <w:proofErr w:type="spellStart"/>
      <w:r>
        <w:t>Lecce-Frigole</w:t>
      </w:r>
      <w:proofErr w:type="spellEnd"/>
      <w:r>
        <w:t>)</w:t>
      </w:r>
    </w:p>
    <w:p w:rsidR="00D01B3B" w:rsidRDefault="00D01B3B" w:rsidP="00D01B3B">
      <w:pPr>
        <w:pStyle w:val="Pidipagina"/>
        <w:tabs>
          <w:tab w:val="clear" w:pos="4819"/>
          <w:tab w:val="clear" w:pos="9071"/>
          <w:tab w:val="left" w:pos="-142"/>
        </w:tabs>
        <w:spacing w:after="120"/>
        <w:rPr>
          <w:rFonts w:ascii="Times New Roman" w:hAnsi="Times New Roman"/>
        </w:rPr>
      </w:pPr>
      <w:r>
        <w:rPr>
          <w:rFonts w:ascii="Times New Roman" w:hAnsi="Times New Roman"/>
        </w:rPr>
        <w:t>-Viale dello stadio</w:t>
      </w:r>
    </w:p>
    <w:p w:rsidR="00D01B3B" w:rsidRDefault="00D01B3B" w:rsidP="00D01B3B">
      <w:pPr>
        <w:tabs>
          <w:tab w:val="left" w:pos="-142"/>
        </w:tabs>
        <w:spacing w:after="120"/>
      </w:pPr>
      <w:r>
        <w:t xml:space="preserve">-Via </w:t>
      </w:r>
      <w:proofErr w:type="spellStart"/>
      <w:r>
        <w:t>I.Adriano-Via</w:t>
      </w:r>
      <w:proofErr w:type="spellEnd"/>
      <w:r>
        <w:t xml:space="preserve"> del mare-Viale della Libertà (</w:t>
      </w:r>
      <w:proofErr w:type="spellStart"/>
      <w:r>
        <w:t>Lecce-San</w:t>
      </w:r>
      <w:proofErr w:type="spellEnd"/>
      <w:r>
        <w:t xml:space="preserve"> Cataldo)</w:t>
      </w:r>
    </w:p>
    <w:p w:rsidR="00D01B3B" w:rsidRDefault="00D01B3B" w:rsidP="00D01B3B">
      <w:pPr>
        <w:pStyle w:val="Pidipagina"/>
        <w:tabs>
          <w:tab w:val="clear" w:pos="4819"/>
          <w:tab w:val="clear" w:pos="9071"/>
          <w:tab w:val="left" w:pos="-142"/>
        </w:tabs>
        <w:spacing w:after="120"/>
        <w:rPr>
          <w:rFonts w:ascii="Times New Roman" w:hAnsi="Times New Roman"/>
        </w:rPr>
      </w:pPr>
      <w:r>
        <w:rPr>
          <w:rFonts w:ascii="Times New Roman" w:hAnsi="Times New Roman"/>
        </w:rPr>
        <w:t xml:space="preserve">-Via </w:t>
      </w:r>
      <w:proofErr w:type="spellStart"/>
      <w:r>
        <w:rPr>
          <w:rFonts w:ascii="Times New Roman" w:hAnsi="Times New Roman"/>
        </w:rPr>
        <w:t>Gramsci-Via</w:t>
      </w:r>
      <w:proofErr w:type="spellEnd"/>
      <w:r>
        <w:rPr>
          <w:rFonts w:ascii="Times New Roman" w:hAnsi="Times New Roman"/>
        </w:rPr>
        <w:t xml:space="preserve"> De Mura</w:t>
      </w:r>
    </w:p>
    <w:p w:rsidR="00D01B3B" w:rsidRDefault="00D01B3B" w:rsidP="00D01B3B">
      <w:pPr>
        <w:pStyle w:val="Pidipagina"/>
        <w:tabs>
          <w:tab w:val="clear" w:pos="4819"/>
          <w:tab w:val="clear" w:pos="9071"/>
          <w:tab w:val="left" w:pos="-142"/>
        </w:tabs>
        <w:spacing w:after="120"/>
        <w:rPr>
          <w:rFonts w:ascii="Times New Roman" w:hAnsi="Times New Roman"/>
        </w:rPr>
      </w:pPr>
      <w:r>
        <w:rPr>
          <w:rFonts w:ascii="Times New Roman" w:hAnsi="Times New Roman"/>
        </w:rPr>
        <w:t xml:space="preserve">-Via 95° </w:t>
      </w:r>
      <w:proofErr w:type="spellStart"/>
      <w:r>
        <w:rPr>
          <w:rFonts w:ascii="Times New Roman" w:hAnsi="Times New Roman"/>
        </w:rPr>
        <w:t>rgt</w:t>
      </w:r>
      <w:proofErr w:type="spellEnd"/>
      <w:r>
        <w:rPr>
          <w:rFonts w:ascii="Times New Roman" w:hAnsi="Times New Roman"/>
        </w:rPr>
        <w:t>. Fanteria-Via Balsamo-Via De Mura/</w:t>
      </w:r>
      <w:proofErr w:type="spellStart"/>
      <w:r>
        <w:rPr>
          <w:rFonts w:ascii="Times New Roman" w:hAnsi="Times New Roman"/>
        </w:rPr>
        <w:t>Fondone</w:t>
      </w:r>
      <w:proofErr w:type="spellEnd"/>
    </w:p>
    <w:p w:rsidR="00D01B3B" w:rsidRDefault="00D01B3B" w:rsidP="00D01B3B">
      <w:pPr>
        <w:pStyle w:val="Pidipagina"/>
        <w:tabs>
          <w:tab w:val="clear" w:pos="4819"/>
          <w:tab w:val="clear" w:pos="9071"/>
          <w:tab w:val="left" w:pos="-142"/>
        </w:tabs>
        <w:spacing w:after="120"/>
        <w:rPr>
          <w:rFonts w:ascii="Times New Roman" w:hAnsi="Times New Roman"/>
        </w:rPr>
      </w:pPr>
      <w:r>
        <w:rPr>
          <w:rFonts w:ascii="Times New Roman" w:hAnsi="Times New Roman"/>
        </w:rPr>
        <w:t xml:space="preserve">-Via </w:t>
      </w:r>
      <w:proofErr w:type="spellStart"/>
      <w:r>
        <w:rPr>
          <w:rFonts w:ascii="Times New Roman" w:hAnsi="Times New Roman"/>
        </w:rPr>
        <w:t>Merine</w:t>
      </w:r>
      <w:proofErr w:type="spellEnd"/>
    </w:p>
    <w:p w:rsidR="00D01B3B" w:rsidRDefault="00D01B3B" w:rsidP="00D01B3B">
      <w:pPr>
        <w:pStyle w:val="Pidipagina"/>
        <w:tabs>
          <w:tab w:val="clear" w:pos="4819"/>
          <w:tab w:val="clear" w:pos="9071"/>
          <w:tab w:val="left" w:pos="-142"/>
        </w:tabs>
        <w:spacing w:after="120"/>
        <w:rPr>
          <w:rFonts w:ascii="Times New Roman" w:hAnsi="Times New Roman"/>
        </w:rPr>
      </w:pPr>
      <w:r>
        <w:rPr>
          <w:rFonts w:ascii="Times New Roman" w:hAnsi="Times New Roman"/>
        </w:rPr>
        <w:t xml:space="preserve">-Superstrada </w:t>
      </w:r>
      <w:proofErr w:type="spellStart"/>
      <w:r>
        <w:rPr>
          <w:rFonts w:ascii="Times New Roman" w:hAnsi="Times New Roman"/>
        </w:rPr>
        <w:t>Lecce-Maglie</w:t>
      </w:r>
      <w:proofErr w:type="spellEnd"/>
    </w:p>
    <w:p w:rsidR="00D01B3B" w:rsidRDefault="00D01B3B" w:rsidP="00D01B3B">
      <w:pPr>
        <w:pStyle w:val="Pidipagina"/>
        <w:tabs>
          <w:tab w:val="clear" w:pos="4819"/>
          <w:tab w:val="clear" w:pos="9071"/>
          <w:tab w:val="left" w:pos="-142"/>
        </w:tabs>
        <w:spacing w:after="120"/>
        <w:rPr>
          <w:rFonts w:ascii="Times New Roman" w:hAnsi="Times New Roman"/>
        </w:rPr>
      </w:pPr>
      <w:r>
        <w:rPr>
          <w:rFonts w:ascii="Times New Roman" w:hAnsi="Times New Roman"/>
        </w:rPr>
        <w:t xml:space="preserve">-Via </w:t>
      </w:r>
      <w:proofErr w:type="spellStart"/>
      <w:r>
        <w:rPr>
          <w:rFonts w:ascii="Times New Roman" w:hAnsi="Times New Roman"/>
        </w:rPr>
        <w:t>Leuca</w:t>
      </w:r>
      <w:proofErr w:type="spellEnd"/>
    </w:p>
    <w:p w:rsidR="00D01B3B" w:rsidRDefault="00D01B3B" w:rsidP="00D01B3B">
      <w:pPr>
        <w:pStyle w:val="Pidipagina"/>
        <w:tabs>
          <w:tab w:val="clear" w:pos="4819"/>
          <w:tab w:val="clear" w:pos="9071"/>
          <w:tab w:val="left" w:pos="-142"/>
        </w:tabs>
        <w:spacing w:after="120"/>
        <w:rPr>
          <w:rFonts w:ascii="Times New Roman" w:hAnsi="Times New Roman"/>
        </w:rPr>
      </w:pPr>
      <w:r>
        <w:rPr>
          <w:rFonts w:ascii="Times New Roman" w:hAnsi="Times New Roman"/>
        </w:rPr>
        <w:t xml:space="preserve">-Via B. </w:t>
      </w:r>
      <w:proofErr w:type="spellStart"/>
      <w:r>
        <w:rPr>
          <w:rFonts w:ascii="Times New Roman" w:hAnsi="Times New Roman"/>
        </w:rPr>
        <w:t>Realino-Via</w:t>
      </w:r>
      <w:proofErr w:type="spellEnd"/>
      <w:r>
        <w:rPr>
          <w:rFonts w:ascii="Times New Roman" w:hAnsi="Times New Roman"/>
        </w:rPr>
        <w:t xml:space="preserve"> S. </w:t>
      </w:r>
      <w:proofErr w:type="spellStart"/>
      <w:r>
        <w:rPr>
          <w:rFonts w:ascii="Times New Roman" w:hAnsi="Times New Roman"/>
        </w:rPr>
        <w:t>Cesario</w:t>
      </w:r>
      <w:proofErr w:type="spellEnd"/>
    </w:p>
    <w:p w:rsidR="00D01B3B" w:rsidRDefault="00D01B3B" w:rsidP="00D01B3B">
      <w:pPr>
        <w:pStyle w:val="Rientrocorpodeltesto3"/>
        <w:tabs>
          <w:tab w:val="left" w:pos="0"/>
        </w:tabs>
        <w:ind w:left="0" w:firstLine="0"/>
      </w:pPr>
      <w:r>
        <w:t xml:space="preserve">-L’asse </w:t>
      </w:r>
      <w:proofErr w:type="spellStart"/>
      <w:r>
        <w:t>Gallipoli-Lecce</w:t>
      </w:r>
      <w:proofErr w:type="spellEnd"/>
      <w:r>
        <w:t xml:space="preserve"> costituito in uscita da Lecce dal percorso Via </w:t>
      </w:r>
      <w:proofErr w:type="spellStart"/>
      <w:r>
        <w:t>G.De</w:t>
      </w:r>
      <w:proofErr w:type="spellEnd"/>
      <w:r>
        <w:t xml:space="preserve"> </w:t>
      </w:r>
      <w:proofErr w:type="spellStart"/>
      <w:r>
        <w:t>Jacobis-Via</w:t>
      </w:r>
      <w:proofErr w:type="spellEnd"/>
      <w:r>
        <w:t xml:space="preserve"> </w:t>
      </w:r>
      <w:proofErr w:type="spellStart"/>
      <w:r>
        <w:t>Rudiae-Via</w:t>
      </w:r>
      <w:proofErr w:type="spellEnd"/>
      <w:r>
        <w:t xml:space="preserve"> </w:t>
      </w:r>
      <w:proofErr w:type="spellStart"/>
      <w:r>
        <w:t>Lequile</w:t>
      </w:r>
      <w:proofErr w:type="spellEnd"/>
      <w:r>
        <w:t xml:space="preserve">, in entrata da percorso Via </w:t>
      </w:r>
      <w:proofErr w:type="spellStart"/>
      <w:r>
        <w:t>Lequile-Via</w:t>
      </w:r>
      <w:proofErr w:type="spellEnd"/>
      <w:r>
        <w:t xml:space="preserve"> </w:t>
      </w:r>
      <w:proofErr w:type="spellStart"/>
      <w:r>
        <w:t>Rudiae-Via</w:t>
      </w:r>
      <w:proofErr w:type="spellEnd"/>
      <w:r>
        <w:t xml:space="preserve"> Diaz</w:t>
      </w:r>
    </w:p>
    <w:p w:rsidR="00D01B3B" w:rsidRDefault="00D01B3B" w:rsidP="00D01B3B">
      <w:pPr>
        <w:pStyle w:val="Pidipagina"/>
        <w:tabs>
          <w:tab w:val="clear" w:pos="4819"/>
          <w:tab w:val="clear" w:pos="9071"/>
          <w:tab w:val="left" w:pos="-142"/>
        </w:tabs>
        <w:spacing w:after="120"/>
        <w:rPr>
          <w:rFonts w:ascii="Times New Roman" w:hAnsi="Times New Roman"/>
        </w:rPr>
      </w:pPr>
      <w:r>
        <w:rPr>
          <w:rFonts w:ascii="Times New Roman" w:hAnsi="Times New Roman"/>
        </w:rPr>
        <w:t>-Via S. Pietro in Lama</w:t>
      </w:r>
    </w:p>
    <w:p w:rsidR="00D01B3B" w:rsidRDefault="00D01B3B" w:rsidP="00D01B3B">
      <w:pPr>
        <w:pStyle w:val="Pidipagina"/>
        <w:tabs>
          <w:tab w:val="clear" w:pos="4819"/>
          <w:tab w:val="clear" w:pos="9071"/>
          <w:tab w:val="left" w:pos="-142"/>
        </w:tabs>
        <w:spacing w:after="120"/>
        <w:rPr>
          <w:rFonts w:ascii="Times New Roman" w:hAnsi="Times New Roman"/>
        </w:rPr>
      </w:pPr>
      <w:r>
        <w:rPr>
          <w:rFonts w:ascii="Times New Roman" w:hAnsi="Times New Roman"/>
        </w:rPr>
        <w:t xml:space="preserve">-Via </w:t>
      </w:r>
      <w:proofErr w:type="spellStart"/>
      <w:r>
        <w:rPr>
          <w:rFonts w:ascii="Times New Roman" w:hAnsi="Times New Roman"/>
        </w:rPr>
        <w:t>Massaglia-Via</w:t>
      </w:r>
      <w:proofErr w:type="spellEnd"/>
      <w:r>
        <w:rPr>
          <w:rFonts w:ascii="Times New Roman" w:hAnsi="Times New Roman"/>
        </w:rPr>
        <w:t xml:space="preserve"> </w:t>
      </w:r>
      <w:proofErr w:type="spellStart"/>
      <w:r>
        <w:rPr>
          <w:rFonts w:ascii="Times New Roman" w:hAnsi="Times New Roman"/>
        </w:rPr>
        <w:t>Monteroni</w:t>
      </w:r>
      <w:proofErr w:type="spellEnd"/>
    </w:p>
    <w:p w:rsidR="00D01B3B" w:rsidRDefault="00D01B3B" w:rsidP="00D01B3B">
      <w:pPr>
        <w:pStyle w:val="Pidipagina"/>
        <w:tabs>
          <w:tab w:val="clear" w:pos="4819"/>
          <w:tab w:val="clear" w:pos="9071"/>
          <w:tab w:val="left" w:pos="-142"/>
        </w:tabs>
        <w:spacing w:after="120"/>
        <w:rPr>
          <w:rFonts w:ascii="Times New Roman" w:hAnsi="Times New Roman"/>
        </w:rPr>
      </w:pPr>
      <w:r>
        <w:rPr>
          <w:rFonts w:ascii="Times New Roman" w:hAnsi="Times New Roman"/>
        </w:rPr>
        <w:t xml:space="preserve">-Via </w:t>
      </w:r>
      <w:proofErr w:type="spellStart"/>
      <w:r>
        <w:rPr>
          <w:rFonts w:ascii="Times New Roman" w:hAnsi="Times New Roman"/>
        </w:rPr>
        <w:t>Novoli</w:t>
      </w:r>
      <w:proofErr w:type="spellEnd"/>
    </w:p>
    <w:p w:rsidR="00D01B3B" w:rsidRDefault="00D01B3B" w:rsidP="00D01B3B">
      <w:pPr>
        <w:tabs>
          <w:tab w:val="left" w:pos="-142"/>
        </w:tabs>
        <w:spacing w:after="120"/>
      </w:pPr>
      <w:r>
        <w:t>-Via Taranto, compreso Viale dell’Industria.</w:t>
      </w:r>
    </w:p>
    <w:p w:rsidR="00D01B3B" w:rsidRDefault="00D01B3B" w:rsidP="00D01B3B">
      <w:pPr>
        <w:pStyle w:val="Testonotaapidipagina"/>
        <w:numPr>
          <w:ilvl w:val="0"/>
          <w:numId w:val="1"/>
        </w:numPr>
        <w:tabs>
          <w:tab w:val="clear" w:pos="360"/>
          <w:tab w:val="num" w:pos="-142"/>
        </w:tabs>
        <w:ind w:left="709" w:hanging="709"/>
      </w:pPr>
      <w:r>
        <w:lastRenderedPageBreak/>
        <w:t xml:space="preserve">Inoltre vi è l’anello di circonvallazione costituito dal seguente percorso: Viale </w:t>
      </w:r>
      <w:proofErr w:type="spellStart"/>
      <w:r>
        <w:t>Foscolo-Viale</w:t>
      </w:r>
      <w:proofErr w:type="spellEnd"/>
      <w:r>
        <w:t xml:space="preserve"> </w:t>
      </w:r>
      <w:proofErr w:type="spellStart"/>
      <w:r>
        <w:t>Leopoardi-Viale</w:t>
      </w:r>
      <w:proofErr w:type="spellEnd"/>
      <w:r>
        <w:t xml:space="preserve"> </w:t>
      </w:r>
      <w:proofErr w:type="spellStart"/>
      <w:r>
        <w:t>Japigia-Viale</w:t>
      </w:r>
      <w:proofErr w:type="spellEnd"/>
      <w:r>
        <w:t xml:space="preserve"> </w:t>
      </w:r>
      <w:proofErr w:type="spellStart"/>
      <w:r>
        <w:t>Rossini-Viale</w:t>
      </w:r>
      <w:proofErr w:type="spellEnd"/>
      <w:r>
        <w:t xml:space="preserve"> Alfieri-Viale Marche-Viale </w:t>
      </w:r>
      <w:proofErr w:type="spellStart"/>
      <w:r>
        <w:t>Gallipoli-Viale</w:t>
      </w:r>
      <w:proofErr w:type="spellEnd"/>
      <w:r>
        <w:t xml:space="preserve"> dell’Università-Via </w:t>
      </w:r>
      <w:proofErr w:type="spellStart"/>
      <w:r>
        <w:t>Calasso</w:t>
      </w:r>
      <w:proofErr w:type="spellEnd"/>
    </w:p>
    <w:p w:rsidR="00D01B3B" w:rsidRDefault="00D01B3B" w:rsidP="00D01B3B">
      <w:pPr>
        <w:pStyle w:val="Testonotaapidipagina"/>
        <w:numPr>
          <w:ilvl w:val="0"/>
          <w:numId w:val="2"/>
        </w:numPr>
        <w:tabs>
          <w:tab w:val="clear" w:pos="360"/>
          <w:tab w:val="num" w:pos="-142"/>
        </w:tabs>
        <w:ind w:left="709" w:hanging="709"/>
      </w:pPr>
      <w:r>
        <w:t>Infine vi è il cosiddetto “</w:t>
      </w:r>
      <w:proofErr w:type="spellStart"/>
      <w:r>
        <w:t>loop</w:t>
      </w:r>
      <w:proofErr w:type="spellEnd"/>
      <w:r>
        <w:t xml:space="preserve">” costituito in un senso da Viale De </w:t>
      </w:r>
      <w:proofErr w:type="spellStart"/>
      <w:r>
        <w:t>Pietro-Via</w:t>
      </w:r>
      <w:proofErr w:type="spellEnd"/>
      <w:r>
        <w:t xml:space="preserve"> XXV Luglio (Via Marconi)-Viale Lo Re, dall’altro da Viale </w:t>
      </w:r>
      <w:proofErr w:type="spellStart"/>
      <w:r>
        <w:t>Otranto-Via</w:t>
      </w:r>
      <w:proofErr w:type="spellEnd"/>
      <w:r>
        <w:t xml:space="preserve"> Cavallotti-Via San </w:t>
      </w:r>
      <w:proofErr w:type="spellStart"/>
      <w:r>
        <w:t>Francesco-Viale</w:t>
      </w:r>
      <w:proofErr w:type="spellEnd"/>
      <w:r>
        <w:t xml:space="preserve"> De Pietro.</w:t>
      </w:r>
    </w:p>
    <w:p w:rsidR="00D01B3B" w:rsidRDefault="00D01B3B" w:rsidP="00D01B3B">
      <w:pPr>
        <w:pStyle w:val="Titolo7"/>
        <w:keepNext w:val="0"/>
        <w:spacing w:after="120"/>
        <w:ind w:left="0" w:right="0" w:firstLine="567"/>
        <w:rPr>
          <w:b w:val="0"/>
        </w:rPr>
      </w:pPr>
      <w:r>
        <w:t>Le strade con traffico veicolare di attraversamento (classe III)</w:t>
      </w:r>
      <w:r>
        <w:rPr>
          <w:b w:val="0"/>
        </w:rPr>
        <w:t xml:space="preserve"> comprendono:</w:t>
      </w:r>
    </w:p>
    <w:p w:rsidR="00D01B3B" w:rsidRDefault="00D01B3B" w:rsidP="00D01B3B">
      <w:pPr>
        <w:pStyle w:val="Pidipagina"/>
        <w:tabs>
          <w:tab w:val="clear" w:pos="4819"/>
          <w:tab w:val="clear" w:pos="9071"/>
          <w:tab w:val="left" w:pos="-142"/>
        </w:tabs>
        <w:spacing w:after="120"/>
        <w:rPr>
          <w:rFonts w:ascii="Times New Roman" w:hAnsi="Times New Roman"/>
        </w:rPr>
      </w:pPr>
      <w:r>
        <w:rPr>
          <w:rFonts w:ascii="Times New Roman" w:hAnsi="Times New Roman"/>
        </w:rPr>
        <w:t xml:space="preserve">-Via Orsini </w:t>
      </w:r>
      <w:proofErr w:type="spellStart"/>
      <w:r>
        <w:rPr>
          <w:rFonts w:ascii="Times New Roman" w:hAnsi="Times New Roman"/>
        </w:rPr>
        <w:t>Ducas</w:t>
      </w:r>
      <w:proofErr w:type="spellEnd"/>
    </w:p>
    <w:p w:rsidR="00D01B3B" w:rsidRDefault="00D01B3B" w:rsidP="00D01B3B">
      <w:pPr>
        <w:pStyle w:val="Pidipagina"/>
        <w:tabs>
          <w:tab w:val="clear" w:pos="4819"/>
          <w:tab w:val="clear" w:pos="9071"/>
          <w:tab w:val="left" w:pos="-142"/>
        </w:tabs>
        <w:spacing w:after="120"/>
        <w:rPr>
          <w:rFonts w:ascii="Times New Roman" w:hAnsi="Times New Roman"/>
        </w:rPr>
      </w:pPr>
      <w:r>
        <w:rPr>
          <w:rFonts w:ascii="Times New Roman" w:hAnsi="Times New Roman"/>
        </w:rPr>
        <w:t xml:space="preserve">-Via dei </w:t>
      </w:r>
      <w:proofErr w:type="spellStart"/>
      <w:r>
        <w:rPr>
          <w:rFonts w:ascii="Times New Roman" w:hAnsi="Times New Roman"/>
        </w:rPr>
        <w:t>Ferrari-Massari-Rossini-Puccini-Dalmazia</w:t>
      </w:r>
      <w:proofErr w:type="spellEnd"/>
    </w:p>
    <w:p w:rsidR="00D01B3B" w:rsidRDefault="00D01B3B" w:rsidP="00D01B3B">
      <w:pPr>
        <w:tabs>
          <w:tab w:val="left" w:pos="360"/>
        </w:tabs>
        <w:spacing w:after="120"/>
      </w:pPr>
      <w:r>
        <w:t>-Via Corvaglia</w:t>
      </w:r>
    </w:p>
    <w:p w:rsidR="00D01B3B" w:rsidRDefault="00D01B3B" w:rsidP="00D01B3B">
      <w:pPr>
        <w:tabs>
          <w:tab w:val="left" w:pos="360"/>
        </w:tabs>
        <w:spacing w:after="120"/>
      </w:pPr>
      <w:r>
        <w:t xml:space="preserve">-Via </w:t>
      </w:r>
      <w:proofErr w:type="spellStart"/>
      <w:r>
        <w:t>Abruzzi-Pordenone-Buonarroti</w:t>
      </w:r>
      <w:proofErr w:type="spellEnd"/>
    </w:p>
    <w:p w:rsidR="00D01B3B" w:rsidRDefault="00D01B3B" w:rsidP="00D01B3B">
      <w:pPr>
        <w:tabs>
          <w:tab w:val="left" w:pos="360"/>
        </w:tabs>
        <w:spacing w:after="120"/>
      </w:pPr>
      <w:r>
        <w:t xml:space="preserve">-Via </w:t>
      </w:r>
      <w:proofErr w:type="spellStart"/>
      <w:r>
        <w:t>Corvaglia-Emilia-Guacci-Pantelleria-Sicilia-Lazio-Miglietta</w:t>
      </w:r>
      <w:proofErr w:type="spellEnd"/>
    </w:p>
    <w:p w:rsidR="00D01B3B" w:rsidRDefault="00D01B3B" w:rsidP="00D01B3B">
      <w:pPr>
        <w:tabs>
          <w:tab w:val="left" w:pos="360"/>
        </w:tabs>
        <w:spacing w:after="120"/>
      </w:pPr>
      <w:r>
        <w:t xml:space="preserve">-Via </w:t>
      </w:r>
      <w:proofErr w:type="spellStart"/>
      <w:r>
        <w:t>Toti-Salomi</w:t>
      </w:r>
      <w:proofErr w:type="spellEnd"/>
    </w:p>
    <w:p w:rsidR="00D01B3B" w:rsidRDefault="00D01B3B" w:rsidP="00D01B3B">
      <w:pPr>
        <w:tabs>
          <w:tab w:val="left" w:pos="360"/>
        </w:tabs>
        <w:spacing w:after="120"/>
      </w:pPr>
      <w:r>
        <w:t xml:space="preserve">-Via </w:t>
      </w:r>
      <w:proofErr w:type="spellStart"/>
      <w:r>
        <w:t>Forlanini-Malta-Cantobelli</w:t>
      </w:r>
      <w:proofErr w:type="spellEnd"/>
    </w:p>
    <w:p w:rsidR="00D01B3B" w:rsidRDefault="00D01B3B" w:rsidP="00D01B3B">
      <w:pPr>
        <w:tabs>
          <w:tab w:val="left" w:pos="360"/>
        </w:tabs>
        <w:spacing w:after="120"/>
      </w:pPr>
      <w:r>
        <w:t xml:space="preserve">-Via </w:t>
      </w:r>
      <w:proofErr w:type="spellStart"/>
      <w:r>
        <w:t>Alagi-Giancane</w:t>
      </w:r>
      <w:proofErr w:type="spellEnd"/>
    </w:p>
    <w:p w:rsidR="00D01B3B" w:rsidRDefault="00D01B3B" w:rsidP="00D01B3B">
      <w:pPr>
        <w:tabs>
          <w:tab w:val="left" w:pos="360"/>
        </w:tabs>
        <w:spacing w:after="120"/>
      </w:pPr>
      <w:r>
        <w:t xml:space="preserve">-Via </w:t>
      </w:r>
      <w:proofErr w:type="spellStart"/>
      <w:r>
        <w:t>Camassa</w:t>
      </w:r>
      <w:proofErr w:type="spellEnd"/>
    </w:p>
    <w:p w:rsidR="00D01B3B" w:rsidRDefault="00D01B3B" w:rsidP="00D01B3B">
      <w:pPr>
        <w:tabs>
          <w:tab w:val="left" w:pos="360"/>
        </w:tabs>
        <w:spacing w:after="120"/>
      </w:pPr>
      <w:r>
        <w:t xml:space="preserve">-Via </w:t>
      </w:r>
      <w:proofErr w:type="spellStart"/>
      <w:r>
        <w:t>Ussano-Don</w:t>
      </w:r>
      <w:proofErr w:type="spellEnd"/>
      <w:r>
        <w:t xml:space="preserve"> Bosco-Viale Quarta</w:t>
      </w:r>
    </w:p>
    <w:p w:rsidR="00D01B3B" w:rsidRDefault="00D01B3B" w:rsidP="00D01B3B">
      <w:pPr>
        <w:tabs>
          <w:tab w:val="left" w:pos="360"/>
        </w:tabs>
        <w:spacing w:after="120"/>
      </w:pPr>
      <w:r>
        <w:t>-Via Del Balzo</w:t>
      </w:r>
    </w:p>
    <w:p w:rsidR="00D01B3B" w:rsidRDefault="00D01B3B" w:rsidP="00D01B3B">
      <w:pPr>
        <w:tabs>
          <w:tab w:val="left" w:pos="360"/>
        </w:tabs>
        <w:spacing w:after="120"/>
      </w:pPr>
      <w:r>
        <w:t xml:space="preserve">-Via S. </w:t>
      </w:r>
      <w:proofErr w:type="spellStart"/>
      <w:r>
        <w:t>Lazzaro-Regina</w:t>
      </w:r>
      <w:proofErr w:type="spellEnd"/>
      <w:r>
        <w:t xml:space="preserve"> Elena</w:t>
      </w:r>
    </w:p>
    <w:p w:rsidR="00D01B3B" w:rsidRDefault="00D01B3B" w:rsidP="00D01B3B">
      <w:pPr>
        <w:tabs>
          <w:tab w:val="left" w:pos="360"/>
        </w:tabs>
        <w:spacing w:after="120"/>
      </w:pPr>
      <w:r>
        <w:t xml:space="preserve">-Via </w:t>
      </w:r>
      <w:proofErr w:type="spellStart"/>
      <w:r>
        <w:t>Corridoni-Gentile-Pitagora</w:t>
      </w:r>
      <w:proofErr w:type="spellEnd"/>
    </w:p>
    <w:p w:rsidR="00D01B3B" w:rsidRDefault="00D01B3B" w:rsidP="00D01B3B">
      <w:pPr>
        <w:tabs>
          <w:tab w:val="left" w:pos="360"/>
        </w:tabs>
        <w:spacing w:after="120"/>
      </w:pPr>
      <w:r>
        <w:t>-Via de Pace</w:t>
      </w:r>
    </w:p>
    <w:p w:rsidR="00D01B3B" w:rsidRDefault="00D01B3B" w:rsidP="00D01B3B">
      <w:pPr>
        <w:tabs>
          <w:tab w:val="left" w:pos="360"/>
        </w:tabs>
        <w:spacing w:after="120"/>
      </w:pPr>
      <w:r>
        <w:t xml:space="preserve">-Via </w:t>
      </w:r>
      <w:proofErr w:type="spellStart"/>
      <w:r>
        <w:t>Sauro-Niccolò-Foscarini-Ritucci</w:t>
      </w:r>
      <w:proofErr w:type="spellEnd"/>
    </w:p>
    <w:p w:rsidR="00D01B3B" w:rsidRDefault="00D01B3B" w:rsidP="00D01B3B">
      <w:pPr>
        <w:tabs>
          <w:tab w:val="left" w:pos="360"/>
        </w:tabs>
        <w:spacing w:after="120"/>
      </w:pPr>
      <w:r>
        <w:t xml:space="preserve">-Via </w:t>
      </w:r>
      <w:proofErr w:type="spellStart"/>
      <w:r>
        <w:t>Casotti-Schipa-La</w:t>
      </w:r>
      <w:proofErr w:type="spellEnd"/>
      <w:r>
        <w:t xml:space="preserve"> </w:t>
      </w:r>
      <w:proofErr w:type="spellStart"/>
      <w:r>
        <w:t>Marmora-S.Michele-Giusti</w:t>
      </w:r>
      <w:proofErr w:type="spellEnd"/>
    </w:p>
    <w:p w:rsidR="00D01B3B" w:rsidRDefault="00D01B3B" w:rsidP="00D01B3B">
      <w:pPr>
        <w:tabs>
          <w:tab w:val="left" w:pos="360"/>
        </w:tabs>
        <w:spacing w:after="120"/>
      </w:pPr>
      <w:r>
        <w:t xml:space="preserve">-Via </w:t>
      </w:r>
      <w:proofErr w:type="spellStart"/>
      <w:r>
        <w:t>Sauro-Arditi-Galliani-Ariosto-Parini</w:t>
      </w:r>
      <w:proofErr w:type="spellEnd"/>
    </w:p>
    <w:p w:rsidR="00D01B3B" w:rsidRDefault="00D01B3B" w:rsidP="00D01B3B">
      <w:pPr>
        <w:tabs>
          <w:tab w:val="left" w:pos="360"/>
        </w:tabs>
        <w:spacing w:after="120"/>
      </w:pPr>
      <w:r>
        <w:t xml:space="preserve">-Via </w:t>
      </w:r>
      <w:proofErr w:type="spellStart"/>
      <w:r>
        <w:t>Porcigliano</w:t>
      </w:r>
      <w:proofErr w:type="spellEnd"/>
    </w:p>
    <w:p w:rsidR="00D01B3B" w:rsidRDefault="00D01B3B" w:rsidP="00D01B3B">
      <w:pPr>
        <w:tabs>
          <w:tab w:val="left" w:pos="360"/>
        </w:tabs>
        <w:spacing w:after="120"/>
      </w:pPr>
      <w:r>
        <w:t xml:space="preserve">-Via </w:t>
      </w:r>
      <w:proofErr w:type="spellStart"/>
      <w:r>
        <w:t>Zanardelli-Gobetti-D’Annunzio-Manzoni-Po-Garigliano</w:t>
      </w:r>
      <w:proofErr w:type="spellEnd"/>
    </w:p>
    <w:p w:rsidR="00D01B3B" w:rsidRDefault="00D01B3B" w:rsidP="00D01B3B">
      <w:pPr>
        <w:tabs>
          <w:tab w:val="left" w:pos="360"/>
        </w:tabs>
        <w:spacing w:after="120"/>
      </w:pPr>
      <w:r>
        <w:t xml:space="preserve">-Via </w:t>
      </w:r>
      <w:proofErr w:type="spellStart"/>
      <w:r>
        <w:t>Fontana-Indipendenza-Mincio-Smaldone</w:t>
      </w:r>
      <w:proofErr w:type="spellEnd"/>
    </w:p>
    <w:p w:rsidR="00D01B3B" w:rsidRDefault="00D01B3B" w:rsidP="00D01B3B">
      <w:pPr>
        <w:tabs>
          <w:tab w:val="left" w:pos="360"/>
        </w:tabs>
        <w:spacing w:after="120"/>
      </w:pPr>
      <w:r>
        <w:t xml:space="preserve">-Via </w:t>
      </w:r>
      <w:proofErr w:type="spellStart"/>
      <w:r>
        <w:t>Imbriani-Matteo-Sturzo-Milizia-Lubello-Argento</w:t>
      </w:r>
      <w:proofErr w:type="spellEnd"/>
    </w:p>
    <w:p w:rsidR="00D01B3B" w:rsidRDefault="00D01B3B" w:rsidP="00D01B3B">
      <w:pPr>
        <w:tabs>
          <w:tab w:val="left" w:pos="360"/>
        </w:tabs>
        <w:spacing w:after="120"/>
      </w:pPr>
      <w:r>
        <w:lastRenderedPageBreak/>
        <w:t xml:space="preserve">-Via 47° </w:t>
      </w:r>
      <w:proofErr w:type="spellStart"/>
      <w:r>
        <w:t>Regimento</w:t>
      </w:r>
      <w:proofErr w:type="spellEnd"/>
      <w:r>
        <w:t xml:space="preserve"> </w:t>
      </w:r>
      <w:proofErr w:type="spellStart"/>
      <w:r>
        <w:t>Fanteria-Oberdan</w:t>
      </w:r>
      <w:proofErr w:type="spellEnd"/>
    </w:p>
    <w:p w:rsidR="00D01B3B" w:rsidRDefault="00D01B3B" w:rsidP="00D01B3B">
      <w:pPr>
        <w:tabs>
          <w:tab w:val="left" w:pos="360"/>
        </w:tabs>
        <w:spacing w:after="120"/>
      </w:pPr>
      <w:r>
        <w:t xml:space="preserve">-Via </w:t>
      </w:r>
      <w:proofErr w:type="spellStart"/>
      <w:r>
        <w:t>Trinchese-Salandra</w:t>
      </w:r>
      <w:proofErr w:type="spellEnd"/>
    </w:p>
    <w:p w:rsidR="00D01B3B" w:rsidRDefault="00D01B3B" w:rsidP="00D01B3B">
      <w:pPr>
        <w:tabs>
          <w:tab w:val="left" w:pos="360"/>
        </w:tabs>
        <w:spacing w:after="120"/>
      </w:pPr>
      <w:r>
        <w:t xml:space="preserve">-Via </w:t>
      </w:r>
      <w:proofErr w:type="spellStart"/>
      <w:r>
        <w:t>Battisti-Croce-Moro-Potenza-Benevento-Roma</w:t>
      </w:r>
      <w:proofErr w:type="spellEnd"/>
    </w:p>
    <w:p w:rsidR="00D01B3B" w:rsidRDefault="00D01B3B" w:rsidP="00D01B3B">
      <w:pPr>
        <w:tabs>
          <w:tab w:val="left" w:pos="360"/>
        </w:tabs>
        <w:spacing w:after="120"/>
      </w:pPr>
      <w:r>
        <w:t xml:space="preserve">-Via </w:t>
      </w:r>
      <w:proofErr w:type="spellStart"/>
      <w:r>
        <w:t>Lupiae-Bari-Foggia</w:t>
      </w:r>
      <w:proofErr w:type="spellEnd"/>
    </w:p>
    <w:p w:rsidR="00D01B3B" w:rsidRDefault="00D01B3B" w:rsidP="00D01B3B">
      <w:pPr>
        <w:tabs>
          <w:tab w:val="left" w:pos="360"/>
        </w:tabs>
        <w:spacing w:after="120"/>
      </w:pPr>
      <w:r>
        <w:t xml:space="preserve">-Via </w:t>
      </w:r>
      <w:proofErr w:type="spellStart"/>
      <w:r>
        <w:t>Costadura-Pettorano-Vecchia</w:t>
      </w:r>
      <w:proofErr w:type="spellEnd"/>
      <w:r>
        <w:t xml:space="preserve"> </w:t>
      </w:r>
      <w:proofErr w:type="spellStart"/>
      <w:r>
        <w:t>Frigole</w:t>
      </w:r>
      <w:proofErr w:type="spellEnd"/>
    </w:p>
    <w:p w:rsidR="00D01B3B" w:rsidRDefault="00D01B3B" w:rsidP="00D01B3B">
      <w:pPr>
        <w:tabs>
          <w:tab w:val="left" w:pos="360"/>
        </w:tabs>
        <w:spacing w:after="120"/>
      </w:pPr>
      <w:r>
        <w:t xml:space="preserve">-Via </w:t>
      </w:r>
      <w:proofErr w:type="spellStart"/>
      <w:r>
        <w:t>Savio-Salesiani-Palumbo</w:t>
      </w:r>
      <w:proofErr w:type="spellEnd"/>
    </w:p>
    <w:p w:rsidR="00D01B3B" w:rsidRDefault="00D01B3B" w:rsidP="00D01B3B">
      <w:pPr>
        <w:tabs>
          <w:tab w:val="left" w:pos="360"/>
        </w:tabs>
        <w:spacing w:after="120"/>
      </w:pPr>
      <w:r>
        <w:t xml:space="preserve">-Via </w:t>
      </w:r>
      <w:proofErr w:type="spellStart"/>
      <w:r>
        <w:t>Bixio-Fogazzaro</w:t>
      </w:r>
      <w:proofErr w:type="spellEnd"/>
    </w:p>
    <w:p w:rsidR="00D01B3B" w:rsidRDefault="00D01B3B" w:rsidP="00D01B3B">
      <w:pPr>
        <w:tabs>
          <w:tab w:val="left" w:pos="360"/>
        </w:tabs>
        <w:spacing w:after="120"/>
      </w:pPr>
      <w:r>
        <w:t xml:space="preserve">-Via </w:t>
      </w:r>
      <w:proofErr w:type="spellStart"/>
      <w:r>
        <w:t>Cavoti-Stano-Scotellaro</w:t>
      </w:r>
      <w:proofErr w:type="spellEnd"/>
    </w:p>
    <w:p w:rsidR="00D01B3B" w:rsidRDefault="00D01B3B" w:rsidP="00D01B3B">
      <w:pPr>
        <w:tabs>
          <w:tab w:val="left" w:pos="360"/>
        </w:tabs>
        <w:spacing w:after="120"/>
      </w:pPr>
      <w:r>
        <w:t xml:space="preserve">-Via </w:t>
      </w:r>
      <w:proofErr w:type="spellStart"/>
      <w:r>
        <w:t>Agrigento-Marinosci</w:t>
      </w:r>
      <w:proofErr w:type="spellEnd"/>
    </w:p>
    <w:p w:rsidR="00D01B3B" w:rsidRDefault="00D01B3B" w:rsidP="00D01B3B">
      <w:pPr>
        <w:tabs>
          <w:tab w:val="left" w:pos="360"/>
        </w:tabs>
        <w:spacing w:after="120"/>
      </w:pPr>
      <w:r>
        <w:t>-Via Adriatica</w:t>
      </w:r>
    </w:p>
    <w:p w:rsidR="00D01B3B" w:rsidRDefault="00D01B3B" w:rsidP="00D01B3B">
      <w:pPr>
        <w:tabs>
          <w:tab w:val="left" w:pos="360"/>
        </w:tabs>
        <w:spacing w:after="120"/>
      </w:pPr>
      <w:r>
        <w:t xml:space="preserve">-Via S. </w:t>
      </w:r>
      <w:proofErr w:type="spellStart"/>
      <w:r>
        <w:t>Nicola-Calore</w:t>
      </w:r>
      <w:proofErr w:type="spellEnd"/>
    </w:p>
    <w:p w:rsidR="00D01B3B" w:rsidRDefault="00D01B3B" w:rsidP="00D01B3B">
      <w:pPr>
        <w:tabs>
          <w:tab w:val="left" w:pos="360"/>
        </w:tabs>
        <w:spacing w:after="120"/>
      </w:pPr>
      <w:r>
        <w:t xml:space="preserve">-Via </w:t>
      </w:r>
      <w:proofErr w:type="spellStart"/>
      <w:r>
        <w:t>Pozzuolo-Bonifacio</w:t>
      </w:r>
      <w:proofErr w:type="spellEnd"/>
    </w:p>
    <w:p w:rsidR="00D01B3B" w:rsidRDefault="00D01B3B" w:rsidP="00D01B3B">
      <w:pPr>
        <w:tabs>
          <w:tab w:val="left" w:pos="360"/>
        </w:tabs>
        <w:spacing w:after="120"/>
      </w:pPr>
      <w:r>
        <w:t xml:space="preserve">-Via </w:t>
      </w:r>
      <w:proofErr w:type="spellStart"/>
      <w:r>
        <w:t>Casavola-Pappacoda</w:t>
      </w:r>
      <w:proofErr w:type="spellEnd"/>
    </w:p>
    <w:p w:rsidR="00D01B3B" w:rsidRDefault="00D01B3B" w:rsidP="00D01B3B">
      <w:pPr>
        <w:tabs>
          <w:tab w:val="left" w:pos="360"/>
        </w:tabs>
        <w:spacing w:after="120"/>
      </w:pPr>
      <w:r>
        <w:t>-Via delle Anime</w:t>
      </w:r>
    </w:p>
    <w:p w:rsidR="00D01B3B" w:rsidRDefault="00D01B3B" w:rsidP="00D01B3B">
      <w:pPr>
        <w:tabs>
          <w:tab w:val="left" w:pos="360"/>
        </w:tabs>
        <w:spacing w:after="120"/>
      </w:pPr>
      <w:r>
        <w:t xml:space="preserve">-Via De </w:t>
      </w:r>
      <w:proofErr w:type="spellStart"/>
      <w:r>
        <w:t>Angelis-Re</w:t>
      </w:r>
      <w:proofErr w:type="spellEnd"/>
      <w:r>
        <w:t xml:space="preserve"> di </w:t>
      </w:r>
      <w:proofErr w:type="spellStart"/>
      <w:r>
        <w:t>Puglia-Toma-Vanini</w:t>
      </w:r>
      <w:proofErr w:type="spellEnd"/>
    </w:p>
    <w:p w:rsidR="00D01B3B" w:rsidRDefault="00D01B3B" w:rsidP="00D01B3B">
      <w:pPr>
        <w:tabs>
          <w:tab w:val="left" w:pos="360"/>
        </w:tabs>
        <w:spacing w:after="120"/>
      </w:pPr>
      <w:r>
        <w:t xml:space="preserve">-Via </w:t>
      </w:r>
      <w:proofErr w:type="spellStart"/>
      <w:r>
        <w:t>Battaglini-Colaci-Rubino-Fiume</w:t>
      </w:r>
      <w:proofErr w:type="spellEnd"/>
    </w:p>
    <w:p w:rsidR="00D01B3B" w:rsidRDefault="00D01B3B" w:rsidP="00D01B3B">
      <w:pPr>
        <w:tabs>
          <w:tab w:val="left" w:pos="360"/>
        </w:tabs>
        <w:spacing w:after="120"/>
      </w:pPr>
      <w:r>
        <w:t xml:space="preserve">-Via </w:t>
      </w:r>
      <w:proofErr w:type="spellStart"/>
      <w:r>
        <w:t>Birago</w:t>
      </w:r>
      <w:proofErr w:type="spellEnd"/>
      <w:r>
        <w:t>.</w:t>
      </w:r>
    </w:p>
    <w:p w:rsidR="00D01B3B" w:rsidRDefault="00D01B3B" w:rsidP="00D01B3B">
      <w:pPr>
        <w:pStyle w:val="Pidipagina"/>
        <w:numPr>
          <w:ilvl w:val="0"/>
          <w:numId w:val="11"/>
        </w:numPr>
        <w:tabs>
          <w:tab w:val="clear" w:pos="360"/>
          <w:tab w:val="clear" w:pos="4819"/>
          <w:tab w:val="clear" w:pos="9071"/>
          <w:tab w:val="num" w:pos="-142"/>
        </w:tabs>
        <w:spacing w:after="120"/>
        <w:ind w:left="0" w:firstLine="0"/>
        <w:rPr>
          <w:rFonts w:ascii="Times New Roman" w:hAnsi="Times New Roman"/>
        </w:rPr>
      </w:pPr>
      <w:r>
        <w:rPr>
          <w:rFonts w:ascii="Times New Roman" w:hAnsi="Times New Roman"/>
        </w:rPr>
        <w:t>Infine i percorsi definiti di classe III all’interno del centro storico comprendono:</w:t>
      </w:r>
    </w:p>
    <w:p w:rsidR="00D01B3B" w:rsidRDefault="00D01B3B" w:rsidP="00D01B3B">
      <w:pPr>
        <w:tabs>
          <w:tab w:val="left" w:pos="360"/>
        </w:tabs>
        <w:spacing w:after="120"/>
      </w:pPr>
      <w:r>
        <w:t xml:space="preserve">-Via Principe di </w:t>
      </w:r>
      <w:proofErr w:type="spellStart"/>
      <w:r>
        <w:t>Savoia-Dei</w:t>
      </w:r>
      <w:proofErr w:type="spellEnd"/>
      <w:r>
        <w:t xml:space="preserve"> </w:t>
      </w:r>
      <w:proofErr w:type="spellStart"/>
      <w:r>
        <w:t>Fieschi</w:t>
      </w:r>
      <w:proofErr w:type="spellEnd"/>
    </w:p>
    <w:p w:rsidR="00D01B3B" w:rsidRDefault="00D01B3B" w:rsidP="00D01B3B">
      <w:pPr>
        <w:tabs>
          <w:tab w:val="left" w:pos="360"/>
        </w:tabs>
        <w:spacing w:after="120"/>
      </w:pPr>
      <w:r>
        <w:t xml:space="preserve">-Via </w:t>
      </w:r>
      <w:proofErr w:type="spellStart"/>
      <w:r>
        <w:t>Costa-Matteotti-Rubichi-Augusto-D’Aragona-Dei</w:t>
      </w:r>
      <w:proofErr w:type="spellEnd"/>
      <w:r>
        <w:t xml:space="preserve"> </w:t>
      </w:r>
      <w:proofErr w:type="spellStart"/>
      <w:r>
        <w:t>Perroni</w:t>
      </w:r>
      <w:proofErr w:type="spellEnd"/>
    </w:p>
    <w:p w:rsidR="00D01B3B" w:rsidRDefault="00D01B3B" w:rsidP="00D01B3B">
      <w:pPr>
        <w:tabs>
          <w:tab w:val="left" w:pos="360"/>
        </w:tabs>
        <w:spacing w:after="120"/>
      </w:pPr>
      <w:r>
        <w:t xml:space="preserve">-Via </w:t>
      </w:r>
      <w:proofErr w:type="spellStart"/>
      <w:r>
        <w:t>Cairoli-Paladini-Ammirati</w:t>
      </w:r>
      <w:proofErr w:type="spellEnd"/>
    </w:p>
    <w:p w:rsidR="00D01B3B" w:rsidRDefault="00D01B3B" w:rsidP="00D01B3B">
      <w:pPr>
        <w:tabs>
          <w:tab w:val="left" w:pos="360"/>
        </w:tabs>
        <w:spacing w:after="120"/>
      </w:pPr>
      <w:r>
        <w:t xml:space="preserve">-Via </w:t>
      </w:r>
      <w:proofErr w:type="spellStart"/>
      <w:r>
        <w:t>Verdi-Maremonti-Grandi-Verardi</w:t>
      </w:r>
      <w:proofErr w:type="spellEnd"/>
      <w:r>
        <w:t>.</w:t>
      </w:r>
    </w:p>
    <w:p w:rsidR="00D01B3B" w:rsidRDefault="00D01B3B" w:rsidP="00D01B3B">
      <w:pPr>
        <w:tabs>
          <w:tab w:val="left" w:pos="360"/>
        </w:tabs>
        <w:spacing w:after="120"/>
        <w:ind w:firstLine="567"/>
      </w:pPr>
      <w:r>
        <w:rPr>
          <w:b/>
        </w:rPr>
        <w:t>Le strade con traffico veicolare locale (classe II)</w:t>
      </w:r>
      <w:r>
        <w:t xml:space="preserve"> sono comprese all’interno del reticolo individuato dalle strade con traffico veicolare di attraversamento e traffico veicolare intenso.</w:t>
      </w:r>
    </w:p>
    <w:p w:rsidR="00D01B3B" w:rsidRDefault="00D01B3B" w:rsidP="00D01B3B">
      <w:pPr>
        <w:tabs>
          <w:tab w:val="left" w:pos="360"/>
        </w:tabs>
        <w:spacing w:after="120"/>
        <w:ind w:firstLine="567"/>
      </w:pPr>
      <w:r>
        <w:t xml:space="preserve">Nelle </w:t>
      </w:r>
      <w:r>
        <w:rPr>
          <w:b/>
        </w:rPr>
        <w:t xml:space="preserve">Tavole 6.1.a, 6.1.b, 6.1.c, 6.1.d, 6.1.e, 6.1.f, 6.1.g, 6.1.h, 6.1.i, 6.1.l, 6.1.m, </w:t>
      </w:r>
      <w:r>
        <w:t xml:space="preserve">si evidenzia la classificazione funzionale della rete viaria extraurbana secondo quanto disposto dal piano di disinquinamento. Tale classificazione considera una condizione media di lungo periodo prescindendo dalla variabilità dei flussi veicolari nell’arco dell’intero anno. Tuttavia l’andamento </w:t>
      </w:r>
      <w:r>
        <w:lastRenderedPageBreak/>
        <w:t>temporale delle unità di traffico nell’arco dell’intero anno registra punte massime nel periodo estivo creando condizioni di traffico intenso.</w:t>
      </w:r>
    </w:p>
    <w:p w:rsidR="00D01B3B" w:rsidRDefault="00D01B3B" w:rsidP="00D01B3B">
      <w:pPr>
        <w:tabs>
          <w:tab w:val="left" w:pos="360"/>
        </w:tabs>
        <w:spacing w:after="120"/>
        <w:ind w:firstLine="567"/>
      </w:pPr>
      <w:r>
        <w:t xml:space="preserve">Ad Est dell’area urbana sono localizzate tutte le marine leccesi: San Cataldo, Torre Veneri, </w:t>
      </w:r>
      <w:proofErr w:type="spellStart"/>
      <w:r>
        <w:t>Frigole</w:t>
      </w:r>
      <w:proofErr w:type="spellEnd"/>
      <w:r>
        <w:t xml:space="preserve">, Torre </w:t>
      </w:r>
      <w:proofErr w:type="spellStart"/>
      <w:r>
        <w:t>Chianca</w:t>
      </w:r>
      <w:proofErr w:type="spellEnd"/>
      <w:r>
        <w:t xml:space="preserve">, Torre </w:t>
      </w:r>
      <w:proofErr w:type="spellStart"/>
      <w:r>
        <w:t>Rinalda</w:t>
      </w:r>
      <w:proofErr w:type="spellEnd"/>
      <w:r>
        <w:t xml:space="preserve">, Casal l’Abate Torre </w:t>
      </w:r>
      <w:proofErr w:type="spellStart"/>
      <w:r>
        <w:t>Specchiolla</w:t>
      </w:r>
      <w:proofErr w:type="spellEnd"/>
      <w:r>
        <w:t>. Le strade con traffico veicolare di attraversamento (classe III) sono individuate dai collegamenti della città con le marine. In particolare:</w:t>
      </w:r>
    </w:p>
    <w:p w:rsidR="00D01B3B" w:rsidRDefault="00D01B3B" w:rsidP="00D01B3B">
      <w:pPr>
        <w:pStyle w:val="Pidipagina"/>
        <w:numPr>
          <w:ilvl w:val="0"/>
          <w:numId w:val="12"/>
        </w:numPr>
        <w:tabs>
          <w:tab w:val="clear" w:pos="644"/>
          <w:tab w:val="clear" w:pos="4819"/>
          <w:tab w:val="clear" w:pos="9071"/>
          <w:tab w:val="left" w:pos="-142"/>
        </w:tabs>
        <w:spacing w:after="120"/>
        <w:ind w:left="0" w:firstLine="0"/>
        <w:rPr>
          <w:rFonts w:ascii="Times New Roman" w:hAnsi="Times New Roman"/>
        </w:rPr>
      </w:pPr>
      <w:proofErr w:type="spellStart"/>
      <w:r>
        <w:rPr>
          <w:rFonts w:ascii="Times New Roman" w:hAnsi="Times New Roman"/>
        </w:rPr>
        <w:t>Lecce-San</w:t>
      </w:r>
      <w:proofErr w:type="spellEnd"/>
      <w:r>
        <w:rPr>
          <w:rFonts w:ascii="Times New Roman" w:hAnsi="Times New Roman"/>
        </w:rPr>
        <w:t xml:space="preserve"> Cataldo (dallo stadio in direzione San Cataldo)</w:t>
      </w:r>
    </w:p>
    <w:p w:rsidR="00D01B3B" w:rsidRDefault="00D01B3B" w:rsidP="00D01B3B">
      <w:pPr>
        <w:pStyle w:val="Pidipagina"/>
        <w:numPr>
          <w:ilvl w:val="0"/>
          <w:numId w:val="12"/>
        </w:numPr>
        <w:tabs>
          <w:tab w:val="clear" w:pos="644"/>
          <w:tab w:val="clear" w:pos="4819"/>
          <w:tab w:val="clear" w:pos="9071"/>
          <w:tab w:val="num" w:pos="-142"/>
        </w:tabs>
        <w:spacing w:after="120"/>
        <w:ind w:left="0" w:firstLine="0"/>
        <w:rPr>
          <w:rFonts w:ascii="Times New Roman" w:hAnsi="Times New Roman"/>
        </w:rPr>
      </w:pPr>
      <w:proofErr w:type="spellStart"/>
      <w:r>
        <w:rPr>
          <w:rFonts w:ascii="Times New Roman" w:hAnsi="Times New Roman"/>
        </w:rPr>
        <w:t>Lecce-Frigole</w:t>
      </w:r>
      <w:proofErr w:type="spellEnd"/>
      <w:r>
        <w:rPr>
          <w:rFonts w:ascii="Times New Roman" w:hAnsi="Times New Roman"/>
        </w:rPr>
        <w:t xml:space="preserve"> (Via </w:t>
      </w:r>
      <w:proofErr w:type="spellStart"/>
      <w:r>
        <w:rPr>
          <w:rFonts w:ascii="Times New Roman" w:hAnsi="Times New Roman"/>
        </w:rPr>
        <w:t>Gianmatteo</w:t>
      </w:r>
      <w:proofErr w:type="spellEnd"/>
      <w:r>
        <w:rPr>
          <w:rFonts w:ascii="Times New Roman" w:hAnsi="Times New Roman"/>
        </w:rPr>
        <w:t>)</w:t>
      </w:r>
    </w:p>
    <w:p w:rsidR="00D01B3B" w:rsidRDefault="00D01B3B" w:rsidP="00D01B3B">
      <w:pPr>
        <w:pStyle w:val="Pidipagina"/>
        <w:numPr>
          <w:ilvl w:val="0"/>
          <w:numId w:val="12"/>
        </w:numPr>
        <w:tabs>
          <w:tab w:val="clear" w:pos="644"/>
          <w:tab w:val="clear" w:pos="4819"/>
          <w:tab w:val="clear" w:pos="9071"/>
          <w:tab w:val="num" w:pos="-142"/>
        </w:tabs>
        <w:spacing w:after="120"/>
        <w:ind w:left="0" w:firstLine="0"/>
        <w:rPr>
          <w:rFonts w:ascii="Times New Roman" w:hAnsi="Times New Roman"/>
        </w:rPr>
      </w:pPr>
      <w:proofErr w:type="spellStart"/>
      <w:r>
        <w:rPr>
          <w:rFonts w:ascii="Times New Roman" w:hAnsi="Times New Roman"/>
        </w:rPr>
        <w:t>Lecce-Torre</w:t>
      </w:r>
      <w:proofErr w:type="spellEnd"/>
      <w:r>
        <w:rPr>
          <w:rFonts w:ascii="Times New Roman" w:hAnsi="Times New Roman"/>
        </w:rPr>
        <w:t xml:space="preserve"> </w:t>
      </w:r>
      <w:proofErr w:type="spellStart"/>
      <w:r>
        <w:rPr>
          <w:rFonts w:ascii="Times New Roman" w:hAnsi="Times New Roman"/>
        </w:rPr>
        <w:t>Chianca</w:t>
      </w:r>
      <w:proofErr w:type="spellEnd"/>
      <w:r>
        <w:rPr>
          <w:rFonts w:ascii="Times New Roman" w:hAnsi="Times New Roman"/>
        </w:rPr>
        <w:t xml:space="preserve"> (Via Adriatica).</w:t>
      </w:r>
    </w:p>
    <w:p w:rsidR="00D01B3B" w:rsidRDefault="00D01B3B" w:rsidP="00D01B3B">
      <w:pPr>
        <w:tabs>
          <w:tab w:val="left" w:pos="360"/>
        </w:tabs>
        <w:spacing w:after="120"/>
        <w:ind w:firstLine="567"/>
      </w:pPr>
      <w:r>
        <w:t xml:space="preserve">Inoltre le strade di classe III sono individuate dai due collegamenti </w:t>
      </w:r>
      <w:proofErr w:type="spellStart"/>
      <w:r>
        <w:t>Casalabate-Squinzano</w:t>
      </w:r>
      <w:proofErr w:type="spellEnd"/>
      <w:r>
        <w:t xml:space="preserve"> e dalla litoranea Via </w:t>
      </w:r>
      <w:proofErr w:type="spellStart"/>
      <w:r>
        <w:t>Fondone-San</w:t>
      </w:r>
      <w:proofErr w:type="spellEnd"/>
      <w:r>
        <w:t xml:space="preserve"> </w:t>
      </w:r>
      <w:proofErr w:type="spellStart"/>
      <w:r>
        <w:t>Cataldo-Frigole-Torre</w:t>
      </w:r>
      <w:proofErr w:type="spellEnd"/>
      <w:r>
        <w:t xml:space="preserve"> </w:t>
      </w:r>
      <w:proofErr w:type="spellStart"/>
      <w:r>
        <w:t>Chianca-Casalabate-Torre</w:t>
      </w:r>
      <w:proofErr w:type="spellEnd"/>
      <w:r>
        <w:t xml:space="preserve"> </w:t>
      </w:r>
      <w:proofErr w:type="spellStart"/>
      <w:r>
        <w:t>Specchiolla</w:t>
      </w:r>
      <w:proofErr w:type="spellEnd"/>
      <w:r>
        <w:t xml:space="preserve">. Le restanti strade sono interessate da traffico veicolare modesto soprattutto nel periodo invernale. </w:t>
      </w:r>
    </w:p>
    <w:p w:rsidR="00D01B3B" w:rsidRDefault="00D01B3B" w:rsidP="00D01B3B">
      <w:pPr>
        <w:tabs>
          <w:tab w:val="left" w:pos="360"/>
        </w:tabs>
        <w:spacing w:after="120"/>
        <w:ind w:firstLine="567"/>
      </w:pPr>
      <w:r>
        <w:t>In ambito extraurbano le arterie di penetrazione alla città di Lecce conservano la stessa classe acquisita in ambito urbano.</w:t>
      </w:r>
    </w:p>
    <w:p w:rsidR="00D01B3B" w:rsidRDefault="00D01B3B" w:rsidP="00D01B3B">
      <w:pPr>
        <w:tabs>
          <w:tab w:val="left" w:pos="360"/>
        </w:tabs>
        <w:spacing w:after="120"/>
      </w:pPr>
    </w:p>
    <w:p w:rsidR="003F374B" w:rsidRDefault="003F374B"/>
    <w:sectPr w:rsidR="003F374B">
      <w:footnotePr>
        <w:numStart w:val="3"/>
      </w:footnotePr>
      <w:pgSz w:w="11907" w:h="16840"/>
      <w:pgMar w:top="1021" w:right="1134" w:bottom="1560" w:left="1134" w:header="567" w:footer="567" w:gutter="0"/>
      <w:paperSrc w:first="256" w:other="256"/>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1CAD" w:rsidRDefault="00C71CAD" w:rsidP="00D01B3B">
      <w:pPr>
        <w:spacing w:line="240" w:lineRule="auto"/>
      </w:pPr>
      <w:r>
        <w:separator/>
      </w:r>
    </w:p>
  </w:endnote>
  <w:endnote w:type="continuationSeparator" w:id="0">
    <w:p w:rsidR="00C71CAD" w:rsidRDefault="00C71CAD" w:rsidP="00D01B3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1CAD" w:rsidRDefault="00C71CAD" w:rsidP="00D01B3B">
      <w:pPr>
        <w:spacing w:line="240" w:lineRule="auto"/>
      </w:pPr>
      <w:r>
        <w:separator/>
      </w:r>
    </w:p>
  </w:footnote>
  <w:footnote w:type="continuationSeparator" w:id="0">
    <w:p w:rsidR="00C71CAD" w:rsidRDefault="00C71CAD" w:rsidP="00D01B3B">
      <w:pPr>
        <w:spacing w:line="240" w:lineRule="auto"/>
      </w:pPr>
      <w:r>
        <w:continuationSeparator/>
      </w:r>
    </w:p>
  </w:footnote>
  <w:footnote w:id="1">
    <w:p w:rsidR="00D01B3B" w:rsidRDefault="00D01B3B" w:rsidP="00D01B3B">
      <w:pPr>
        <w:pStyle w:val="Testonotaapidipagina"/>
        <w:rPr>
          <w:sz w:val="20"/>
        </w:rPr>
      </w:pPr>
      <w:r>
        <w:rPr>
          <w:rStyle w:val="Rimandonotaapidipagina"/>
          <w:sz w:val="20"/>
        </w:rPr>
        <w:t>*</w:t>
      </w:r>
      <w:r>
        <w:rPr>
          <w:sz w:val="20"/>
        </w:rPr>
        <w:t xml:space="preserve"> </w:t>
      </w:r>
      <w:proofErr w:type="spellStart"/>
      <w:r>
        <w:rPr>
          <w:sz w:val="20"/>
        </w:rPr>
        <w:t>Arch</w:t>
      </w:r>
      <w:proofErr w:type="spellEnd"/>
      <w:r>
        <w:rPr>
          <w:sz w:val="20"/>
        </w:rPr>
        <w:t xml:space="preserve"> Antonio Sforza</w:t>
      </w:r>
    </w:p>
  </w:footnote>
  <w:footnote w:id="2">
    <w:p w:rsidR="00D01B3B" w:rsidRDefault="00D01B3B" w:rsidP="00D01B3B">
      <w:pPr>
        <w:pStyle w:val="Testonotaapidipagina"/>
        <w:tabs>
          <w:tab w:val="left" w:pos="426"/>
        </w:tabs>
        <w:ind w:left="426" w:hanging="426"/>
      </w:pPr>
      <w:r>
        <w:rPr>
          <w:rStyle w:val="Rimandonotaapidipagina"/>
          <w:sz w:val="20"/>
        </w:rPr>
        <w:footnoteRef/>
      </w:r>
      <w:r>
        <w:t xml:space="preserve"> </w:t>
      </w:r>
      <w:r>
        <w:rPr>
          <w:sz w:val="20"/>
        </w:rPr>
        <w:t xml:space="preserve">D.L. n. 285/92, </w:t>
      </w:r>
      <w:r>
        <w:rPr>
          <w:i/>
          <w:sz w:val="20"/>
        </w:rPr>
        <w:t>Nuovo Codice della Strada</w:t>
      </w:r>
      <w:r>
        <w:rPr>
          <w:sz w:val="20"/>
        </w:rPr>
        <w:t>, art. 2 comma 1, “</w:t>
      </w:r>
      <w:r>
        <w:rPr>
          <w:i/>
          <w:sz w:val="20"/>
        </w:rPr>
        <w:t>Definizione e classificazione delle str</w:t>
      </w:r>
      <w:r>
        <w:rPr>
          <w:i/>
          <w:sz w:val="20"/>
        </w:rPr>
        <w:t>a</w:t>
      </w:r>
      <w:r>
        <w:rPr>
          <w:i/>
          <w:sz w:val="20"/>
        </w:rPr>
        <w:t>de</w:t>
      </w:r>
      <w:r>
        <w:rPr>
          <w:sz w:val="20"/>
        </w:rPr>
        <w:t>”.</w:t>
      </w:r>
    </w:p>
  </w:footnote>
  <w:footnote w:id="3">
    <w:p w:rsidR="00D01B3B" w:rsidRDefault="00D01B3B" w:rsidP="00D01B3B">
      <w:pPr>
        <w:pStyle w:val="Testonotaapidipagina"/>
        <w:tabs>
          <w:tab w:val="left" w:pos="284"/>
        </w:tabs>
        <w:ind w:left="284" w:hanging="284"/>
        <w:rPr>
          <w:sz w:val="20"/>
        </w:rPr>
      </w:pPr>
      <w:r>
        <w:rPr>
          <w:rStyle w:val="Rimandonotaapidipagina"/>
          <w:sz w:val="20"/>
        </w:rPr>
        <w:footnoteRef/>
      </w:r>
      <w:r>
        <w:rPr>
          <w:sz w:val="20"/>
        </w:rPr>
        <w:t xml:space="preserve"> D.L. n. 285/92, </w:t>
      </w:r>
      <w:r>
        <w:rPr>
          <w:i/>
          <w:sz w:val="20"/>
        </w:rPr>
        <w:t>Nuovo Codice della Strada</w:t>
      </w:r>
      <w:r>
        <w:rPr>
          <w:sz w:val="20"/>
        </w:rPr>
        <w:t>, art. 2, comma 3, “</w:t>
      </w:r>
      <w:r>
        <w:rPr>
          <w:i/>
          <w:sz w:val="20"/>
        </w:rPr>
        <w:t>Definizione e classificazione delle str</w:t>
      </w:r>
      <w:r>
        <w:rPr>
          <w:i/>
          <w:sz w:val="20"/>
        </w:rPr>
        <w:t>a</w:t>
      </w:r>
      <w:r>
        <w:rPr>
          <w:i/>
          <w:sz w:val="20"/>
        </w:rPr>
        <w:t>de</w:t>
      </w:r>
      <w:r>
        <w:rPr>
          <w:sz w:val="20"/>
        </w:rPr>
        <w:t>”.</w:t>
      </w:r>
    </w:p>
  </w:footnote>
  <w:footnote w:id="4">
    <w:p w:rsidR="00D01B3B" w:rsidRDefault="00D01B3B" w:rsidP="00D01B3B">
      <w:pPr>
        <w:pStyle w:val="Testonotaapidipagina"/>
        <w:tabs>
          <w:tab w:val="left" w:pos="284"/>
        </w:tabs>
        <w:ind w:left="284" w:hanging="284"/>
        <w:rPr>
          <w:sz w:val="20"/>
        </w:rPr>
      </w:pPr>
      <w:r>
        <w:rPr>
          <w:rStyle w:val="Rimandonotaapidipagina"/>
          <w:sz w:val="20"/>
        </w:rPr>
        <w:footnoteRef/>
      </w:r>
      <w:r>
        <w:rPr>
          <w:sz w:val="20"/>
        </w:rPr>
        <w:t xml:space="preserve"> </w:t>
      </w:r>
      <w:r>
        <w:rPr>
          <w:sz w:val="20"/>
        </w:rPr>
        <w:tab/>
        <w:t>Ministero dei Lavori Pubblici</w:t>
      </w:r>
      <w:r>
        <w:rPr>
          <w:i/>
          <w:sz w:val="20"/>
        </w:rPr>
        <w:t>, Direttive per la redazione, adozione ed attuazione dei Piani Urbani del Traffico</w:t>
      </w:r>
      <w:r>
        <w:rPr>
          <w:sz w:val="20"/>
        </w:rPr>
        <w:t>, G.U. n.77 del 24/06/95, paragrafo 3.1.1 pag. 18.</w:t>
      </w:r>
    </w:p>
  </w:footnote>
  <w:footnote w:id="5">
    <w:p w:rsidR="00D01B3B" w:rsidRDefault="00D01B3B" w:rsidP="00D01B3B">
      <w:pPr>
        <w:pStyle w:val="Testonotaapidipagina"/>
        <w:rPr>
          <w:rFonts w:ascii="Arial" w:hAnsi="Arial"/>
        </w:rPr>
      </w:pPr>
      <w:r>
        <w:rPr>
          <w:rStyle w:val="Rimandonotaapidipagina"/>
          <w:sz w:val="20"/>
        </w:rPr>
        <w:footnoteRef/>
      </w:r>
      <w:r>
        <w:rPr>
          <w:sz w:val="20"/>
        </w:rPr>
        <w:t xml:space="preserve"> </w:t>
      </w:r>
      <w:r>
        <w:rPr>
          <w:sz w:val="20"/>
        </w:rPr>
        <w:tab/>
        <w:t xml:space="preserve">La carenza di dati recenti su flussi di traffico, opportunamente assegnati su tutto il grafo stradale esistente, non ha consentito, nella classificazione individuata dalle linee guida, di tenere in conto il parametro flusso veicolare/ora.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E7080"/>
    <w:multiLevelType w:val="multilevel"/>
    <w:tmpl w:val="690EA878"/>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A4354F6"/>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
    <w:nsid w:val="0B1B38A1"/>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
    <w:nsid w:val="167239E0"/>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4">
    <w:nsid w:val="24231D73"/>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5">
    <w:nsid w:val="34A2715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6">
    <w:nsid w:val="39DF6B75"/>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nsid w:val="3D966758"/>
    <w:multiLevelType w:val="singleLevel"/>
    <w:tmpl w:val="0410000F"/>
    <w:lvl w:ilvl="0">
      <w:start w:val="1"/>
      <w:numFmt w:val="decimal"/>
      <w:lvlText w:val="%1."/>
      <w:lvlJc w:val="left"/>
      <w:pPr>
        <w:tabs>
          <w:tab w:val="num" w:pos="360"/>
        </w:tabs>
        <w:ind w:left="360" w:hanging="360"/>
      </w:pPr>
    </w:lvl>
  </w:abstractNum>
  <w:abstractNum w:abstractNumId="8">
    <w:nsid w:val="3F554EF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9">
    <w:nsid w:val="4C35421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0">
    <w:nsid w:val="4E51472E"/>
    <w:multiLevelType w:val="singleLevel"/>
    <w:tmpl w:val="0410000F"/>
    <w:lvl w:ilvl="0">
      <w:start w:val="1"/>
      <w:numFmt w:val="decimal"/>
      <w:lvlText w:val="%1."/>
      <w:lvlJc w:val="left"/>
      <w:pPr>
        <w:tabs>
          <w:tab w:val="num" w:pos="360"/>
        </w:tabs>
        <w:ind w:left="360" w:hanging="360"/>
      </w:pPr>
    </w:lvl>
  </w:abstractNum>
  <w:abstractNum w:abstractNumId="11">
    <w:nsid w:val="56943D88"/>
    <w:multiLevelType w:val="singleLevel"/>
    <w:tmpl w:val="724410F4"/>
    <w:lvl w:ilvl="0">
      <w:start w:val="7"/>
      <w:numFmt w:val="bullet"/>
      <w:lvlText w:val="-"/>
      <w:lvlJc w:val="left"/>
      <w:pPr>
        <w:tabs>
          <w:tab w:val="num" w:pos="644"/>
        </w:tabs>
        <w:ind w:left="644" w:hanging="360"/>
      </w:pPr>
      <w:rPr>
        <w:rFonts w:hint="default"/>
      </w:rPr>
    </w:lvl>
  </w:abstractNum>
  <w:abstractNum w:abstractNumId="12">
    <w:nsid w:val="5CB677A8"/>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3">
    <w:nsid w:val="6E7A1EB5"/>
    <w:multiLevelType w:val="singleLevel"/>
    <w:tmpl w:val="66786578"/>
    <w:lvl w:ilvl="0">
      <w:start w:val="7"/>
      <w:numFmt w:val="bullet"/>
      <w:lvlText w:val="-"/>
      <w:lvlJc w:val="left"/>
      <w:pPr>
        <w:tabs>
          <w:tab w:val="num" w:pos="1404"/>
        </w:tabs>
        <w:ind w:left="1404" w:hanging="765"/>
      </w:pPr>
      <w:rPr>
        <w:rFonts w:hint="default"/>
      </w:rPr>
    </w:lvl>
  </w:abstractNum>
  <w:abstractNum w:abstractNumId="14">
    <w:nsid w:val="7AA84D1A"/>
    <w:multiLevelType w:val="singleLevel"/>
    <w:tmpl w:val="04100001"/>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1"/>
  </w:num>
  <w:num w:numId="3">
    <w:abstractNumId w:val="5"/>
  </w:num>
  <w:num w:numId="4">
    <w:abstractNumId w:val="12"/>
  </w:num>
  <w:num w:numId="5">
    <w:abstractNumId w:val="9"/>
  </w:num>
  <w:num w:numId="6">
    <w:abstractNumId w:val="6"/>
  </w:num>
  <w:num w:numId="7">
    <w:abstractNumId w:val="8"/>
  </w:num>
  <w:num w:numId="8">
    <w:abstractNumId w:val="2"/>
  </w:num>
  <w:num w:numId="9">
    <w:abstractNumId w:val="10"/>
  </w:num>
  <w:num w:numId="10">
    <w:abstractNumId w:val="7"/>
  </w:num>
  <w:num w:numId="11">
    <w:abstractNumId w:val="3"/>
  </w:num>
  <w:num w:numId="12">
    <w:abstractNumId w:val="11"/>
  </w:num>
  <w:num w:numId="13">
    <w:abstractNumId w:val="13"/>
  </w:num>
  <w:num w:numId="14">
    <w:abstractNumId w:val="0"/>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numStart w:val="3"/>
    <w:footnote w:id="-1"/>
    <w:footnote w:id="0"/>
  </w:footnotePr>
  <w:endnotePr>
    <w:endnote w:id="-1"/>
    <w:endnote w:id="0"/>
  </w:endnotePr>
  <w:compat/>
  <w:rsids>
    <w:rsidRoot w:val="00D01B3B"/>
    <w:rsid w:val="00285646"/>
    <w:rsid w:val="003F374B"/>
    <w:rsid w:val="005F2666"/>
    <w:rsid w:val="00854FDD"/>
    <w:rsid w:val="00A42E79"/>
    <w:rsid w:val="00B0723B"/>
    <w:rsid w:val="00C71CAD"/>
    <w:rsid w:val="00D01B3B"/>
    <w:rsid w:val="00E67421"/>
    <w:rsid w:val="00FF034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01B3B"/>
    <w:pPr>
      <w:spacing w:after="0" w:line="360" w:lineRule="auto"/>
      <w:jc w:val="both"/>
    </w:pPr>
    <w:rPr>
      <w:rFonts w:ascii="Times New Roman" w:eastAsia="Times New Roman" w:hAnsi="Times New Roman" w:cs="Times New Roman"/>
      <w:sz w:val="24"/>
      <w:szCs w:val="20"/>
      <w:lang w:eastAsia="it-IT"/>
    </w:rPr>
  </w:style>
  <w:style w:type="paragraph" w:styleId="Titolo3">
    <w:name w:val="heading 3"/>
    <w:basedOn w:val="Normale"/>
    <w:next w:val="Normale"/>
    <w:link w:val="Titolo3Carattere"/>
    <w:uiPriority w:val="9"/>
    <w:semiHidden/>
    <w:unhideWhenUsed/>
    <w:qFormat/>
    <w:rsid w:val="00D01B3B"/>
    <w:pPr>
      <w:keepNext/>
      <w:keepLines/>
      <w:spacing w:before="200"/>
      <w:outlineLvl w:val="2"/>
    </w:pPr>
    <w:rPr>
      <w:rFonts w:asciiTheme="majorHAnsi" w:eastAsiaTheme="majorEastAsia" w:hAnsiTheme="majorHAnsi" w:cstheme="majorBidi"/>
      <w:b/>
      <w:bCs/>
      <w:color w:val="4F81BD" w:themeColor="accent1"/>
    </w:rPr>
  </w:style>
  <w:style w:type="paragraph" w:styleId="Titolo4">
    <w:name w:val="heading 4"/>
    <w:basedOn w:val="Titolo3"/>
    <w:next w:val="Normale"/>
    <w:link w:val="Titolo4Carattere"/>
    <w:qFormat/>
    <w:rsid w:val="00D01B3B"/>
    <w:pPr>
      <w:spacing w:before="120" w:after="240"/>
      <w:ind w:left="567"/>
      <w:outlineLvl w:val="3"/>
    </w:pPr>
    <w:rPr>
      <w:rFonts w:ascii="Times New Roman" w:eastAsia="Times New Roman" w:hAnsi="Times New Roman" w:cs="Times New Roman"/>
      <w:bCs w:val="0"/>
      <w:i/>
      <w:color w:val="auto"/>
    </w:rPr>
  </w:style>
  <w:style w:type="paragraph" w:styleId="Titolo7">
    <w:name w:val="heading 7"/>
    <w:basedOn w:val="Normale"/>
    <w:next w:val="Normale"/>
    <w:link w:val="Titolo7Carattere"/>
    <w:qFormat/>
    <w:rsid w:val="00D01B3B"/>
    <w:pPr>
      <w:keepNext/>
      <w:ind w:left="567" w:right="567"/>
      <w:outlineLvl w:val="6"/>
    </w:pPr>
    <w:rPr>
      <w:b/>
    </w:rPr>
  </w:style>
  <w:style w:type="paragraph" w:styleId="Titolo8">
    <w:name w:val="heading 8"/>
    <w:basedOn w:val="Normale"/>
    <w:next w:val="Normale"/>
    <w:link w:val="Titolo8Carattere"/>
    <w:qFormat/>
    <w:rsid w:val="00D01B3B"/>
    <w:pPr>
      <w:keepNext/>
      <w:tabs>
        <w:tab w:val="left" w:pos="360"/>
      </w:tabs>
      <w:spacing w:after="120"/>
      <w:ind w:left="567" w:right="567"/>
      <w:outlineLvl w:val="7"/>
    </w:pPr>
    <w:rPr>
      <w:spacing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basedOn w:val="Normale"/>
    <w:autoRedefine/>
    <w:qFormat/>
    <w:rsid w:val="00FF0348"/>
    <w:pPr>
      <w:spacing w:line="240" w:lineRule="auto"/>
    </w:pPr>
  </w:style>
  <w:style w:type="paragraph" w:styleId="Nessunaspaziatura">
    <w:name w:val="No Spacing"/>
    <w:uiPriority w:val="1"/>
    <w:qFormat/>
    <w:rsid w:val="00FF0348"/>
    <w:pPr>
      <w:spacing w:after="0" w:line="240" w:lineRule="auto"/>
    </w:pPr>
  </w:style>
  <w:style w:type="paragraph" w:styleId="Paragrafoelenco">
    <w:name w:val="List Paragraph"/>
    <w:basedOn w:val="Normale"/>
    <w:uiPriority w:val="34"/>
    <w:qFormat/>
    <w:rsid w:val="00FF0348"/>
    <w:pPr>
      <w:ind w:left="720"/>
      <w:contextualSpacing/>
    </w:pPr>
  </w:style>
  <w:style w:type="character" w:customStyle="1" w:styleId="Titolo4Carattere">
    <w:name w:val="Titolo 4 Carattere"/>
    <w:basedOn w:val="Carpredefinitoparagrafo"/>
    <w:link w:val="Titolo4"/>
    <w:rsid w:val="00D01B3B"/>
    <w:rPr>
      <w:rFonts w:ascii="Times New Roman" w:eastAsia="Times New Roman" w:hAnsi="Times New Roman" w:cs="Times New Roman"/>
      <w:b/>
      <w:i/>
      <w:sz w:val="24"/>
      <w:szCs w:val="20"/>
      <w:lang w:eastAsia="it-IT"/>
    </w:rPr>
  </w:style>
  <w:style w:type="character" w:customStyle="1" w:styleId="Titolo7Carattere">
    <w:name w:val="Titolo 7 Carattere"/>
    <w:basedOn w:val="Carpredefinitoparagrafo"/>
    <w:link w:val="Titolo7"/>
    <w:rsid w:val="00D01B3B"/>
    <w:rPr>
      <w:rFonts w:ascii="Times New Roman" w:eastAsia="Times New Roman" w:hAnsi="Times New Roman" w:cs="Times New Roman"/>
      <w:b/>
      <w:sz w:val="24"/>
      <w:szCs w:val="20"/>
      <w:lang w:eastAsia="it-IT"/>
    </w:rPr>
  </w:style>
  <w:style w:type="character" w:customStyle="1" w:styleId="Titolo8Carattere">
    <w:name w:val="Titolo 8 Carattere"/>
    <w:basedOn w:val="Carpredefinitoparagrafo"/>
    <w:link w:val="Titolo8"/>
    <w:rsid w:val="00D01B3B"/>
    <w:rPr>
      <w:rFonts w:ascii="Times New Roman" w:eastAsia="Times New Roman" w:hAnsi="Times New Roman" w:cs="Times New Roman"/>
      <w:spacing w:val="14"/>
      <w:sz w:val="24"/>
      <w:szCs w:val="20"/>
      <w:lang w:eastAsia="it-IT"/>
    </w:rPr>
  </w:style>
  <w:style w:type="paragraph" w:styleId="Pidipagina">
    <w:name w:val="footer"/>
    <w:basedOn w:val="Normale"/>
    <w:link w:val="PidipaginaCarattere"/>
    <w:semiHidden/>
    <w:rsid w:val="00D01B3B"/>
    <w:pPr>
      <w:tabs>
        <w:tab w:val="center" w:pos="4819"/>
        <w:tab w:val="right" w:pos="9071"/>
      </w:tabs>
    </w:pPr>
    <w:rPr>
      <w:rFonts w:ascii="CG Times" w:hAnsi="CG Times"/>
    </w:rPr>
  </w:style>
  <w:style w:type="character" w:customStyle="1" w:styleId="PidipaginaCarattere">
    <w:name w:val="Piè di pagina Carattere"/>
    <w:basedOn w:val="Carpredefinitoparagrafo"/>
    <w:link w:val="Pidipagina"/>
    <w:semiHidden/>
    <w:rsid w:val="00D01B3B"/>
    <w:rPr>
      <w:rFonts w:ascii="CG Times" w:eastAsia="Times New Roman" w:hAnsi="CG Times" w:cs="Times New Roman"/>
      <w:sz w:val="24"/>
      <w:szCs w:val="20"/>
      <w:lang w:eastAsia="it-IT"/>
    </w:rPr>
  </w:style>
  <w:style w:type="paragraph" w:styleId="Corpodeltesto">
    <w:name w:val="Body Text"/>
    <w:basedOn w:val="Normale"/>
    <w:link w:val="CorpodeltestoCarattere"/>
    <w:semiHidden/>
    <w:rsid w:val="00D01B3B"/>
    <w:pPr>
      <w:spacing w:after="120"/>
    </w:pPr>
    <w:rPr>
      <w:rFonts w:ascii="Arial" w:hAnsi="Arial"/>
    </w:rPr>
  </w:style>
  <w:style w:type="character" w:customStyle="1" w:styleId="CorpodeltestoCarattere">
    <w:name w:val="Corpo del testo Carattere"/>
    <w:basedOn w:val="Carpredefinitoparagrafo"/>
    <w:link w:val="Corpodeltesto"/>
    <w:semiHidden/>
    <w:rsid w:val="00D01B3B"/>
    <w:rPr>
      <w:rFonts w:ascii="Arial" w:eastAsia="Times New Roman" w:hAnsi="Arial" w:cs="Times New Roman"/>
      <w:sz w:val="24"/>
      <w:szCs w:val="20"/>
      <w:lang w:eastAsia="it-IT"/>
    </w:rPr>
  </w:style>
  <w:style w:type="character" w:styleId="Rimandonotaapidipagina">
    <w:name w:val="footnote reference"/>
    <w:basedOn w:val="Carpredefinitoparagrafo"/>
    <w:semiHidden/>
    <w:rsid w:val="00D01B3B"/>
    <w:rPr>
      <w:position w:val="6"/>
      <w:sz w:val="16"/>
    </w:rPr>
  </w:style>
  <w:style w:type="paragraph" w:styleId="Testonotaapidipagina">
    <w:name w:val="footnote text"/>
    <w:basedOn w:val="Normale"/>
    <w:link w:val="TestonotaapidipaginaCarattere"/>
    <w:semiHidden/>
    <w:rsid w:val="00D01B3B"/>
    <w:pPr>
      <w:spacing w:after="120"/>
      <w:ind w:left="567" w:hanging="567"/>
    </w:pPr>
  </w:style>
  <w:style w:type="character" w:customStyle="1" w:styleId="TestonotaapidipaginaCarattere">
    <w:name w:val="Testo nota a piè di pagina Carattere"/>
    <w:basedOn w:val="Carpredefinitoparagrafo"/>
    <w:link w:val="Testonotaapidipagina"/>
    <w:semiHidden/>
    <w:rsid w:val="00D01B3B"/>
    <w:rPr>
      <w:rFonts w:ascii="Times New Roman" w:eastAsia="Times New Roman" w:hAnsi="Times New Roman" w:cs="Times New Roman"/>
      <w:sz w:val="24"/>
      <w:szCs w:val="20"/>
      <w:lang w:eastAsia="it-IT"/>
    </w:rPr>
  </w:style>
  <w:style w:type="paragraph" w:styleId="Corpodeltesto2">
    <w:name w:val="Body Text 2"/>
    <w:basedOn w:val="Normale"/>
    <w:link w:val="Corpodeltesto2Carattere"/>
    <w:semiHidden/>
    <w:rsid w:val="00D01B3B"/>
    <w:rPr>
      <w:rFonts w:ascii="Arial" w:hAnsi="Arial"/>
    </w:rPr>
  </w:style>
  <w:style w:type="character" w:customStyle="1" w:styleId="Corpodeltesto2Carattere">
    <w:name w:val="Corpo del testo 2 Carattere"/>
    <w:basedOn w:val="Carpredefinitoparagrafo"/>
    <w:link w:val="Corpodeltesto2"/>
    <w:semiHidden/>
    <w:rsid w:val="00D01B3B"/>
    <w:rPr>
      <w:rFonts w:ascii="Arial" w:eastAsia="Times New Roman" w:hAnsi="Arial" w:cs="Times New Roman"/>
      <w:sz w:val="24"/>
      <w:szCs w:val="20"/>
      <w:lang w:eastAsia="it-IT"/>
    </w:rPr>
  </w:style>
  <w:style w:type="paragraph" w:styleId="Corpodeltesto3">
    <w:name w:val="Body Text 3"/>
    <w:basedOn w:val="Normale"/>
    <w:link w:val="Corpodeltesto3Carattere"/>
    <w:semiHidden/>
    <w:rsid w:val="00D01B3B"/>
    <w:rPr>
      <w:rFonts w:ascii="Arial" w:hAnsi="Arial"/>
      <w:b/>
    </w:rPr>
  </w:style>
  <w:style w:type="character" w:customStyle="1" w:styleId="Corpodeltesto3Carattere">
    <w:name w:val="Corpo del testo 3 Carattere"/>
    <w:basedOn w:val="Carpredefinitoparagrafo"/>
    <w:link w:val="Corpodeltesto3"/>
    <w:semiHidden/>
    <w:rsid w:val="00D01B3B"/>
    <w:rPr>
      <w:rFonts w:ascii="Arial" w:eastAsia="Times New Roman" w:hAnsi="Arial" w:cs="Times New Roman"/>
      <w:b/>
      <w:sz w:val="24"/>
      <w:szCs w:val="20"/>
      <w:lang w:eastAsia="it-IT"/>
    </w:rPr>
  </w:style>
  <w:style w:type="paragraph" w:styleId="Rientrocorpodeltesto">
    <w:name w:val="Body Text Indent"/>
    <w:basedOn w:val="Normale"/>
    <w:link w:val="RientrocorpodeltestoCarattere"/>
    <w:semiHidden/>
    <w:rsid w:val="00D01B3B"/>
    <w:pPr>
      <w:tabs>
        <w:tab w:val="left" w:pos="993"/>
      </w:tabs>
      <w:spacing w:after="120"/>
      <w:ind w:left="567"/>
    </w:pPr>
    <w:rPr>
      <w:rFonts w:ascii="Arial" w:hAnsi="Arial"/>
      <w:i/>
    </w:rPr>
  </w:style>
  <w:style w:type="character" w:customStyle="1" w:styleId="RientrocorpodeltestoCarattere">
    <w:name w:val="Rientro corpo del testo Carattere"/>
    <w:basedOn w:val="Carpredefinitoparagrafo"/>
    <w:link w:val="Rientrocorpodeltesto"/>
    <w:semiHidden/>
    <w:rsid w:val="00D01B3B"/>
    <w:rPr>
      <w:rFonts w:ascii="Arial" w:eastAsia="Times New Roman" w:hAnsi="Arial" w:cs="Times New Roman"/>
      <w:i/>
      <w:sz w:val="24"/>
      <w:szCs w:val="20"/>
      <w:lang w:eastAsia="it-IT"/>
    </w:rPr>
  </w:style>
  <w:style w:type="paragraph" w:styleId="Testodelblocco">
    <w:name w:val="Block Text"/>
    <w:basedOn w:val="Normale"/>
    <w:semiHidden/>
    <w:rsid w:val="00D01B3B"/>
    <w:pPr>
      <w:spacing w:after="120"/>
      <w:ind w:left="-1418" w:right="-1561"/>
    </w:pPr>
  </w:style>
  <w:style w:type="paragraph" w:styleId="Rientrocorpodeltesto3">
    <w:name w:val="Body Text Indent 3"/>
    <w:basedOn w:val="Normale"/>
    <w:link w:val="Rientrocorpodeltesto3Carattere"/>
    <w:semiHidden/>
    <w:rsid w:val="00D01B3B"/>
    <w:pPr>
      <w:tabs>
        <w:tab w:val="left" w:pos="-142"/>
      </w:tabs>
      <w:spacing w:after="120"/>
      <w:ind w:left="426" w:hanging="426"/>
    </w:pPr>
  </w:style>
  <w:style w:type="character" w:customStyle="1" w:styleId="Rientrocorpodeltesto3Carattere">
    <w:name w:val="Rientro corpo del testo 3 Carattere"/>
    <w:basedOn w:val="Carpredefinitoparagrafo"/>
    <w:link w:val="Rientrocorpodeltesto3"/>
    <w:semiHidden/>
    <w:rsid w:val="00D01B3B"/>
    <w:rPr>
      <w:rFonts w:ascii="Times New Roman" w:eastAsia="Times New Roman" w:hAnsi="Times New Roman" w:cs="Times New Roman"/>
      <w:sz w:val="24"/>
      <w:szCs w:val="20"/>
      <w:lang w:eastAsia="it-IT"/>
    </w:rPr>
  </w:style>
  <w:style w:type="character" w:customStyle="1" w:styleId="Titolo3Carattere">
    <w:name w:val="Titolo 3 Carattere"/>
    <w:basedOn w:val="Carpredefinitoparagrafo"/>
    <w:link w:val="Titolo3"/>
    <w:uiPriority w:val="9"/>
    <w:semiHidden/>
    <w:rsid w:val="00D01B3B"/>
    <w:rPr>
      <w:rFonts w:asciiTheme="majorHAnsi" w:eastAsiaTheme="majorEastAsia" w:hAnsiTheme="majorHAnsi" w:cstheme="majorBidi"/>
      <w:b/>
      <w:bCs/>
      <w:color w:val="4F81BD" w:themeColor="accent1"/>
      <w:sz w:val="24"/>
      <w:szCs w:val="20"/>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Foglio_di_lavoro_di_Microsoft_Office_Excel_97-20031.xls"/><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o">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4315</Words>
  <Characters>24598</Characters>
  <Application>Microsoft Office Word</Application>
  <DocSecurity>0</DocSecurity>
  <Lines>204</Lines>
  <Paragraphs>57</Paragraphs>
  <ScaleCrop>false</ScaleCrop>
  <Company>Hewlett-Packard</Company>
  <LinksUpToDate>false</LinksUpToDate>
  <CharactersWithSpaces>28856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SERGIO</dc:creator>
  <cp:lastModifiedBy>SERGIO</cp:lastModifiedBy>
  <cp:revision>1</cp:revision>
  <dcterms:created xsi:type="dcterms:W3CDTF">2015-06-18T18:09:00Z</dcterms:created>
  <dcterms:modified xsi:type="dcterms:W3CDTF">2015-06-18T18:09:00Z</dcterms:modified>
</cp:coreProperties>
</file>